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1DF" w:rsidRDefault="006471DF" w:rsidP="00D64063">
      <w:pPr>
        <w:widowControl w:val="0"/>
        <w:tabs>
          <w:tab w:val="center" w:pos="0"/>
          <w:tab w:val="left" w:pos="6710"/>
        </w:tabs>
        <w:overflowPunct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zh-TW"/>
          <w14:cntxtAlts/>
        </w:rPr>
      </w:pPr>
      <w:r w:rsidRPr="003045A9">
        <w:rPr>
          <w:bCs/>
          <w:noProof/>
          <w:kern w:val="2"/>
          <w:sz w:val="28"/>
          <w:szCs w:val="28"/>
          <w:lang w:val="en-US" w:eastAsia="zh-TW"/>
          <w14:cntxtAlts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07A8D34" wp14:editId="2887E8AC">
                <wp:simplePos x="0" y="0"/>
                <wp:positionH relativeFrom="margin">
                  <wp:align>right</wp:align>
                </wp:positionH>
                <wp:positionV relativeFrom="paragraph">
                  <wp:posOffset>-273050</wp:posOffset>
                </wp:positionV>
                <wp:extent cx="1783080" cy="358140"/>
                <wp:effectExtent l="0" t="0" r="26670" b="2286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358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mpd="dbl">
                          <a:solidFill>
                            <a:schemeClr val="bg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7A9" w:rsidRPr="000B1C20" w:rsidRDefault="00833291" w:rsidP="006605C2">
                            <w:pPr>
                              <w:adjustRightInd w:val="0"/>
                              <w:snapToGrid w:val="0"/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A6A6A6" w:themeColor="background1" w:themeShade="A6"/>
                                <w:spacing w:val="20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0B1C20">
                              <w:rPr>
                                <w:rFonts w:ascii="Times New Roman" w:hAnsi="Times New Roman" w:cs="Times New Roman"/>
                                <w:color w:val="A6A6A6" w:themeColor="background1" w:themeShade="A6"/>
                                <w:spacing w:val="20"/>
                                <w:sz w:val="28"/>
                                <w:szCs w:val="28"/>
                              </w:rPr>
                              <w:t xml:space="preserve">Template </w:t>
                            </w:r>
                          </w:p>
                          <w:p w:rsidR="009367A9" w:rsidRPr="001E77E6" w:rsidRDefault="009367A9" w:rsidP="009367A9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A6A6A6" w:themeColor="background1" w:themeShade="A6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89.2pt;margin-top:-21.5pt;width:140.4pt;height:28.2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VzaRwIAAGoEAAAOAAAAZHJzL2Uyb0RvYy54bWysVF1uEzEQfkfiDpbfySZpQtNVNlVJKEIq&#10;P1LhAF6vN2the4ztZDdcoBIHKM8cgANwoPYcjL1piMoTiDxYnp3xN998M5P5eacV2QrnJZiCjgZD&#10;SoThUEmzLujHD5fPZpT4wEzFFBhR0J3w9Hzx9Mm8tbkYQwOqEo4giPF5awvahGDzLPO8EZr5AVhh&#10;0FmD0yyg6dZZ5ViL6Fpl4+HwedaCq6wDLrzHr6veSRcJv64FD+/q2otAVEGRW0inS2cZz2wxZ/na&#10;MdtIvqfB/oGFZtJg0gPUigVGNk7+AaUld+ChDgMOOoO6llykGrCa0fBRNdcNsyLVguJ4e5DJ/z9Y&#10;/nb73hFZFXRMiWEaW3R/e3P349v97c+771/JOCrUWp9j4LXF0NC9gA47nar19gr4J08MLBtm1uLC&#10;OWgbwSpkOIovs6OnPY6PIGX7BipMxTYBElBXOx3lQ0EIomOndofuiC4QHlOezk6GM3Rx9J1MZ6NJ&#10;al/G8ofX1vnwSoAm8VJQh91P6Gx75UNkw/KHkJjMg5LVpVQqGXHixFI5smU4K+W65/8oShnSFvRs&#10;Op4iDW1RtqpUvRR/Dxa5rJhv+oyJTT+PWgZcCiV1QWfD+Os/R2FfmiqNbGBS9XcsSpm90lHcXubQ&#10;ld2+cyVUO9TcQT/8uKx4acB9oaTFwS+o/7xhTlCiXhvs29logsKSkIzJ9HSMhjv2lMceZjhCFTRQ&#10;0l+XIW1XlNTABfa3lkn6OAg9kz1XHOjUkf3yxY05tlPU77+IxS8AAAD//wMAUEsDBBQABgAIAAAA&#10;IQDYJIqn3AAAAAcBAAAPAAAAZHJzL2Rvd25yZXYueG1sTI/NboMwEITvlfIO1kbqLTH5UYMoJopa&#10;9QFCIkW5GbwFWrwm2ATy9t2e2tuOZjT7TbqfbCvu2PvGkYLVMgKBVDrTUKXgfPpYxCB80GR06wgV&#10;PNDDPps9pToxbqQj3vNQCS4hn2gFdQhdIqUva7TaL12HxN6n660OLPtKml6PXG5buY6iF2l1Q/yh&#10;1h2+1Vh+54NVgKfLeXi838b8ayd3Kyq6+HK8KvU8nw6vIAJO4S8Mv/iMDhkzFW4g40WrgIcEBYvt&#10;hg+213HESwrObbYgs1T+589+AAAA//8DAFBLAQItABQABgAIAAAAIQC2gziS/gAAAOEBAAATAAAA&#10;AAAAAAAAAAAAAAAAAABbQ29udGVudF9UeXBlc10ueG1sUEsBAi0AFAAGAAgAAAAhADj9If/WAAAA&#10;lAEAAAsAAAAAAAAAAAAAAAAALwEAAF9yZWxzLy5yZWxzUEsBAi0AFAAGAAgAAAAhAI+5XNpHAgAA&#10;agQAAA4AAAAAAAAAAAAAAAAALgIAAGRycy9lMm9Eb2MueG1sUEsBAi0AFAAGAAgAAAAhANgkiqfc&#10;AAAABwEAAA8AAAAAAAAAAAAAAAAAoQQAAGRycy9kb3ducmV2LnhtbFBLBQYAAAAABAAEAPMAAACq&#10;BQAAAAA=&#10;" fillcolor="white [3212]" strokecolor="white [3212]">
                <v:stroke linestyle="thinThin"/>
                <v:textbox>
                  <w:txbxContent>
                    <w:p w:rsidR="009367A9" w:rsidRPr="000B1C20" w:rsidRDefault="00833291" w:rsidP="006605C2">
                      <w:pPr>
                        <w:adjustRightInd w:val="0"/>
                        <w:snapToGrid w:val="0"/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color w:val="A6A6A6" w:themeColor="background1" w:themeShade="A6"/>
                          <w:spacing w:val="20"/>
                          <w:sz w:val="28"/>
                          <w:szCs w:val="28"/>
                          <w:lang w:eastAsia="zh-TW"/>
                        </w:rPr>
                      </w:pPr>
                      <w:r w:rsidRPr="000B1C20">
                        <w:rPr>
                          <w:rFonts w:ascii="Times New Roman" w:hAnsi="Times New Roman" w:cs="Times New Roman"/>
                          <w:color w:val="A6A6A6" w:themeColor="background1" w:themeShade="A6"/>
                          <w:spacing w:val="20"/>
                          <w:sz w:val="28"/>
                          <w:szCs w:val="28"/>
                        </w:rPr>
                        <w:t xml:space="preserve">Template </w:t>
                      </w:r>
                    </w:p>
                    <w:p w:rsidR="009367A9" w:rsidRPr="001E77E6" w:rsidRDefault="009367A9" w:rsidP="009367A9">
                      <w:pPr>
                        <w:jc w:val="center"/>
                        <w:rPr>
                          <w:rFonts w:asciiTheme="minorEastAsia" w:hAnsiTheme="minorEastAsia"/>
                          <w:color w:val="A6A6A6" w:themeColor="background1" w:themeShade="A6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1794" w:rsidRPr="003045A9" w:rsidRDefault="002D1794" w:rsidP="00D64063">
      <w:pPr>
        <w:widowControl w:val="0"/>
        <w:tabs>
          <w:tab w:val="center" w:pos="0"/>
          <w:tab w:val="left" w:pos="6710"/>
        </w:tabs>
        <w:overflowPunct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zh-TW"/>
          <w14:cntxtAlts/>
        </w:rPr>
      </w:pPr>
      <w:r w:rsidRPr="003045A9">
        <w:rPr>
          <w:rFonts w:ascii="Times New Roman" w:hAnsi="Times New Roman" w:cs="Times New Roman"/>
          <w:b/>
          <w:kern w:val="2"/>
          <w:sz w:val="28"/>
          <w:szCs w:val="28"/>
          <w:lang w:eastAsia="zh-TW"/>
          <w14:cntxtAlts/>
        </w:rPr>
        <w:t xml:space="preserve">Education Support </w:t>
      </w:r>
      <w:r w:rsidR="00B85AD7">
        <w:rPr>
          <w:rFonts w:ascii="Times New Roman" w:hAnsi="Times New Roman" w:cs="Times New Roman"/>
          <w:b/>
          <w:kern w:val="2"/>
          <w:sz w:val="28"/>
          <w:szCs w:val="28"/>
          <w:lang w:eastAsia="zh-TW"/>
          <w14:cntxtAlts/>
        </w:rPr>
        <w:t>P</w:t>
      </w:r>
      <w:r w:rsidRPr="003045A9">
        <w:rPr>
          <w:rFonts w:ascii="Times New Roman" w:hAnsi="Times New Roman" w:cs="Times New Roman"/>
          <w:b/>
          <w:kern w:val="2"/>
          <w:sz w:val="28"/>
          <w:szCs w:val="28"/>
          <w:lang w:eastAsia="zh-TW"/>
          <w14:cntxtAlts/>
        </w:rPr>
        <w:t xml:space="preserve">rovided for Non-Chinese Speaking </w:t>
      </w:r>
      <w:r w:rsidR="00F40FEF" w:rsidRPr="003045A9">
        <w:rPr>
          <w:rFonts w:ascii="Times New Roman" w:hAnsi="Times New Roman" w:cs="Times New Roman"/>
          <w:b/>
          <w:kern w:val="2"/>
          <w:sz w:val="28"/>
          <w:szCs w:val="28"/>
          <w:lang w:eastAsia="zh-TW"/>
          <w14:cntxtAlts/>
        </w:rPr>
        <w:t xml:space="preserve">(NCS) </w:t>
      </w:r>
      <w:r w:rsidRPr="003045A9">
        <w:rPr>
          <w:rFonts w:ascii="Times New Roman" w:hAnsi="Times New Roman" w:cs="Times New Roman"/>
          <w:b/>
          <w:kern w:val="2"/>
          <w:sz w:val="28"/>
          <w:szCs w:val="28"/>
          <w:lang w:eastAsia="zh-TW"/>
          <w14:cntxtAlts/>
        </w:rPr>
        <w:t>Student</w:t>
      </w:r>
      <w:r w:rsidR="009C17AF" w:rsidRPr="003045A9">
        <w:rPr>
          <w:rFonts w:ascii="Times New Roman" w:hAnsi="Times New Roman" w:cs="Times New Roman"/>
          <w:b/>
          <w:kern w:val="2"/>
          <w:sz w:val="28"/>
          <w:szCs w:val="28"/>
          <w:lang w:eastAsia="zh-TW"/>
          <w14:cntxtAlts/>
        </w:rPr>
        <w:t>(</w:t>
      </w:r>
      <w:r w:rsidRPr="003045A9">
        <w:rPr>
          <w:rFonts w:ascii="Times New Roman" w:hAnsi="Times New Roman" w:cs="Times New Roman"/>
          <w:b/>
          <w:kern w:val="2"/>
          <w:sz w:val="28"/>
          <w:szCs w:val="28"/>
          <w:lang w:eastAsia="zh-TW"/>
          <w14:cntxtAlts/>
        </w:rPr>
        <w:t>s</w:t>
      </w:r>
      <w:r w:rsidR="009C17AF" w:rsidRPr="003045A9">
        <w:rPr>
          <w:rFonts w:ascii="Times New Roman" w:hAnsi="Times New Roman" w:cs="Times New Roman"/>
          <w:b/>
          <w:kern w:val="2"/>
          <w:sz w:val="28"/>
          <w:szCs w:val="28"/>
          <w:lang w:eastAsia="zh-TW"/>
          <w14:cntxtAlts/>
        </w:rPr>
        <w:t>)</w:t>
      </w:r>
    </w:p>
    <w:p w:rsidR="002D1794" w:rsidRPr="003045A9" w:rsidRDefault="002D1794" w:rsidP="00D64063">
      <w:pPr>
        <w:widowControl w:val="0"/>
        <w:tabs>
          <w:tab w:val="center" w:pos="0"/>
          <w:tab w:val="left" w:pos="6710"/>
        </w:tabs>
        <w:overflowPunct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zh-TW"/>
          <w14:cntxtAlts/>
        </w:rPr>
      </w:pPr>
      <w:r w:rsidRPr="003045A9">
        <w:rPr>
          <w:rFonts w:ascii="Times New Roman" w:hAnsi="Times New Roman" w:cs="Times New Roman"/>
          <w:b/>
          <w:kern w:val="2"/>
          <w:sz w:val="28"/>
          <w:szCs w:val="28"/>
          <w:lang w:eastAsia="zh-TW"/>
          <w14:cntxtAlts/>
        </w:rPr>
        <w:t>School Support Summary</w:t>
      </w:r>
    </w:p>
    <w:p w:rsidR="00EF52CC" w:rsidRPr="003045A9" w:rsidRDefault="00AA2C3D" w:rsidP="00D64063">
      <w:pPr>
        <w:widowControl w:val="0"/>
        <w:tabs>
          <w:tab w:val="center" w:pos="0"/>
          <w:tab w:val="left" w:pos="6710"/>
        </w:tabs>
        <w:overflowPunct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</w:pPr>
      <w:proofErr w:type="gramStart"/>
      <w:r>
        <w:rPr>
          <w:rFonts w:ascii="Times New Roman" w:hAnsi="Times New Roman" w:cs="Times New Roman" w:hint="eastAsia"/>
          <w:b/>
          <w:kern w:val="2"/>
          <w:sz w:val="28"/>
          <w:szCs w:val="28"/>
          <w:lang w:eastAsia="zh-TW"/>
          <w14:cntxtAlts/>
        </w:rPr>
        <w:t>for</w:t>
      </w:r>
      <w:proofErr w:type="gramEnd"/>
      <w:r>
        <w:rPr>
          <w:rFonts w:ascii="Times New Roman" w:hAnsi="Times New Roman" w:cs="Times New Roman" w:hint="eastAsia"/>
          <w:b/>
          <w:kern w:val="2"/>
          <w:sz w:val="28"/>
          <w:szCs w:val="28"/>
          <w:lang w:eastAsia="zh-TW"/>
          <w14:cntxtAlts/>
        </w:rPr>
        <w:t xml:space="preserve"> the </w:t>
      </w:r>
      <w:r w:rsidR="00C70CF1" w:rsidRPr="003045A9">
        <w:rPr>
          <w:rFonts w:ascii="Times New Roman" w:hAnsi="Times New Roman" w:cs="Times New Roman"/>
          <w:b/>
          <w:kern w:val="2"/>
          <w:sz w:val="28"/>
          <w:szCs w:val="28"/>
          <w:lang w:eastAsia="zh-TW"/>
          <w14:cntxtAlts/>
        </w:rPr>
        <w:t>2020/21</w:t>
      </w:r>
      <w:r w:rsidR="002D1794" w:rsidRPr="003045A9">
        <w:rPr>
          <w:rFonts w:ascii="Times New Roman" w:hAnsi="Times New Roman" w:cs="Times New Roman"/>
          <w:b/>
          <w:kern w:val="2"/>
          <w:sz w:val="28"/>
          <w:szCs w:val="28"/>
          <w:lang w:eastAsia="zh-TW"/>
          <w14:cntxtAlts/>
        </w:rPr>
        <w:t xml:space="preserve"> </w:t>
      </w:r>
      <w:r w:rsidR="00FD0825">
        <w:rPr>
          <w:rFonts w:ascii="Times New Roman" w:hAnsi="Times New Roman" w:cs="Times New Roman"/>
          <w:b/>
          <w:kern w:val="2"/>
          <w:sz w:val="28"/>
          <w:szCs w:val="28"/>
          <w:lang w:eastAsia="zh-HK"/>
          <w14:cntxtAlts/>
        </w:rPr>
        <w:t>S</w:t>
      </w:r>
      <w:r w:rsidR="002D1794" w:rsidRPr="003045A9">
        <w:rPr>
          <w:rFonts w:ascii="Times New Roman" w:hAnsi="Times New Roman" w:cs="Times New Roman"/>
          <w:b/>
          <w:kern w:val="2"/>
          <w:sz w:val="28"/>
          <w:szCs w:val="28"/>
          <w:lang w:eastAsia="zh-HK"/>
          <w14:cntxtAlts/>
        </w:rPr>
        <w:t xml:space="preserve">chool </w:t>
      </w:r>
      <w:r w:rsidR="00FD0825">
        <w:rPr>
          <w:rFonts w:ascii="Times New Roman" w:hAnsi="Times New Roman" w:cs="Times New Roman"/>
          <w:b/>
          <w:kern w:val="2"/>
          <w:sz w:val="28"/>
          <w:szCs w:val="28"/>
          <w:lang w:eastAsia="zh-HK"/>
          <w14:cntxtAlts/>
        </w:rPr>
        <w:t>Y</w:t>
      </w:r>
      <w:r w:rsidR="002D1794" w:rsidRPr="003045A9">
        <w:rPr>
          <w:rFonts w:ascii="Times New Roman" w:hAnsi="Times New Roman" w:cs="Times New Roman"/>
          <w:b/>
          <w:kern w:val="2"/>
          <w:sz w:val="28"/>
          <w:szCs w:val="28"/>
          <w:lang w:eastAsia="zh-HK"/>
          <w14:cntxtAlts/>
        </w:rPr>
        <w:t>ear</w:t>
      </w:r>
      <w:r w:rsidR="00B13CF4" w:rsidRPr="003045A9">
        <w:rPr>
          <w:rFonts w:ascii="Times New Roman" w:hAnsi="Times New Roman" w:cs="Times New Roman"/>
          <w:b/>
          <w:kern w:val="2"/>
          <w:sz w:val="28"/>
          <w:szCs w:val="28"/>
          <w:lang w:eastAsia="zh-HK"/>
          <w14:cntxtAlts/>
        </w:rPr>
        <w:br/>
      </w:r>
    </w:p>
    <w:p w:rsidR="00FA5D2B" w:rsidRPr="003045A9" w:rsidRDefault="002D1794" w:rsidP="00675D89">
      <w:pPr>
        <w:adjustRightInd w:val="0"/>
        <w:snapToGrid w:val="0"/>
        <w:spacing w:after="0" w:line="300" w:lineRule="exact"/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</w:pPr>
      <w:r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Name of School:</w:t>
      </w:r>
      <w:r w:rsidR="00A44B4F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 </w:t>
      </w:r>
      <w:r w:rsidR="00EC0D32" w:rsidRPr="00EC0D32">
        <w:rPr>
          <w:rFonts w:ascii="Times New Roman" w:hAnsi="Times New Roman" w:cs="Times New Roman" w:hint="eastAsia"/>
          <w:kern w:val="2"/>
          <w:sz w:val="26"/>
          <w:szCs w:val="26"/>
          <w:u w:val="single"/>
          <w:lang w:eastAsia="zh-TW"/>
          <w14:cntxtAlts/>
        </w:rPr>
        <w:tab/>
        <w:t>Precious Blood Primary School (</w:t>
      </w:r>
      <w:proofErr w:type="spellStart"/>
      <w:r w:rsidR="00EC0D32" w:rsidRPr="00EC0D32">
        <w:rPr>
          <w:rFonts w:ascii="Times New Roman" w:hAnsi="Times New Roman" w:cs="Times New Roman" w:hint="eastAsia"/>
          <w:kern w:val="2"/>
          <w:sz w:val="26"/>
          <w:szCs w:val="26"/>
          <w:u w:val="single"/>
          <w:lang w:eastAsia="zh-TW"/>
          <w14:cntxtAlts/>
        </w:rPr>
        <w:t>Wah</w:t>
      </w:r>
      <w:proofErr w:type="spellEnd"/>
      <w:r w:rsidR="00EC0D32" w:rsidRPr="00EC0D32">
        <w:rPr>
          <w:rFonts w:ascii="Times New Roman" w:hAnsi="Times New Roman" w:cs="Times New Roman" w:hint="eastAsia"/>
          <w:kern w:val="2"/>
          <w:sz w:val="26"/>
          <w:szCs w:val="26"/>
          <w:u w:val="single"/>
          <w:lang w:eastAsia="zh-TW"/>
          <w14:cntxtAlts/>
        </w:rPr>
        <w:t xml:space="preserve"> Fu Estate</w:t>
      </w:r>
      <w:proofErr w:type="gramStart"/>
      <w:r w:rsidR="00EC0D32" w:rsidRPr="00EC0D32">
        <w:rPr>
          <w:rFonts w:ascii="Times New Roman" w:hAnsi="Times New Roman" w:cs="Times New Roman" w:hint="eastAsia"/>
          <w:kern w:val="2"/>
          <w:sz w:val="26"/>
          <w:szCs w:val="26"/>
          <w:u w:val="single"/>
          <w:lang w:eastAsia="zh-TW"/>
          <w14:cntxtAlts/>
        </w:rPr>
        <w:t>)</w:t>
      </w:r>
      <w:r w:rsidR="00727A00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_</w:t>
      </w:r>
      <w:proofErr w:type="gramEnd"/>
      <w:r w:rsidR="00727A00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__</w:t>
      </w:r>
      <w:r w:rsidR="00A44B4F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_</w:t>
      </w:r>
    </w:p>
    <w:p w:rsidR="00B722B4" w:rsidRPr="002D0FB5" w:rsidRDefault="00B722B4" w:rsidP="002D0FB5">
      <w:pPr>
        <w:adjustRightInd w:val="0"/>
        <w:snapToGrid w:val="0"/>
        <w:spacing w:after="0" w:line="300" w:lineRule="exact"/>
        <w:rPr>
          <w:rFonts w:asciiTheme="minorEastAsia" w:hAnsiTheme="minorEastAsia"/>
          <w:spacing w:val="20"/>
          <w:sz w:val="26"/>
          <w:szCs w:val="26"/>
          <w:lang w:eastAsia="zh-TW"/>
        </w:rPr>
      </w:pPr>
    </w:p>
    <w:p w:rsidR="006E5FC7" w:rsidRPr="002E5FC5" w:rsidRDefault="002D1794" w:rsidP="002E5FC5">
      <w:pPr>
        <w:pStyle w:val="ListParagraph"/>
        <w:adjustRightInd w:val="0"/>
        <w:snapToGrid w:val="0"/>
        <w:spacing w:after="0" w:line="300" w:lineRule="exact"/>
        <w:ind w:leftChars="0" w:left="0"/>
        <w:jc w:val="both"/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</w:pPr>
      <w:r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Our school was provided with additional funding by </w:t>
      </w:r>
      <w:r w:rsidR="00806830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the </w:t>
      </w:r>
      <w:r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Education Bureau in the </w:t>
      </w:r>
      <w:r w:rsidR="00FA5D2B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2020/21</w:t>
      </w:r>
      <w:r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 school year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.  </w:t>
      </w:r>
      <w:r w:rsidR="001B49C9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With reference to school-based circumstances, </w:t>
      </w:r>
      <w:r w:rsidR="0072092E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we </w:t>
      </w:r>
      <w:r w:rsidR="001B49C9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provided support for our NCS student(s) and assigned a dedicated teacher/team to coordinate relating matters. </w:t>
      </w:r>
      <w:r w:rsidR="00746848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 </w:t>
      </w:r>
      <w:r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Details are as foll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o</w:t>
      </w:r>
      <w:r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ws (</w:t>
      </w:r>
      <w:r w:rsidR="00CF599A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if applicable, </w:t>
      </w:r>
      <w:r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please 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put a tick in the </w:t>
      </w:r>
      <w:proofErr w:type="gramStart"/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box(</w:t>
      </w:r>
      <w:proofErr w:type="spellStart"/>
      <w:proofErr w:type="gramEnd"/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es</w:t>
      </w:r>
      <w:proofErr w:type="spellEnd"/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)</w:t>
      </w:r>
      <w:r w:rsidR="00CF599A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 and fill in the required information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)</w:t>
      </w:r>
      <w:r w:rsidR="009C17AF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: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 </w:t>
      </w:r>
      <w:r w:rsidR="001E2BEC">
        <w:rPr>
          <w:rFonts w:asciiTheme="minorEastAsia" w:hAnsiTheme="minorEastAsia"/>
          <w:kern w:val="2"/>
          <w:sz w:val="26"/>
          <w:szCs w:val="26"/>
          <w:lang w:eastAsia="zh-TW"/>
          <w14:cntxtAlts/>
        </w:rPr>
        <w:br/>
      </w:r>
    </w:p>
    <w:p w:rsidR="008D3CC9" w:rsidRPr="003045A9" w:rsidRDefault="007A5948" w:rsidP="003C5A64">
      <w:pPr>
        <w:pStyle w:val="ListParagraph"/>
        <w:numPr>
          <w:ilvl w:val="0"/>
          <w:numId w:val="5"/>
        </w:numPr>
        <w:adjustRightInd w:val="0"/>
        <w:snapToGrid w:val="0"/>
        <w:spacing w:after="120" w:line="300" w:lineRule="exact"/>
        <w:ind w:leftChars="0" w:left="567" w:hanging="567"/>
        <w:jc w:val="both"/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</w:pPr>
      <w:r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With reference to the learning progress and needs of NCS student</w:t>
      </w:r>
      <w:r w:rsidR="009C17AF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(</w:t>
      </w:r>
      <w:r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s</w:t>
      </w:r>
      <w:r w:rsidR="009C17AF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)</w:t>
      </w:r>
      <w:r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, our school adopted the following mode</w:t>
      </w:r>
      <w:r w:rsidR="00A241B2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(</w:t>
      </w:r>
      <w:r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s</w:t>
      </w:r>
      <w:r w:rsidR="00A241B2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)</w:t>
      </w:r>
      <w:r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 to enhance the support for learning of Chinese </w:t>
      </w:r>
      <w:r w:rsidR="00675CF6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of NCS student(s)</w:t>
      </w:r>
      <w:r w:rsidR="009D3BF6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 in the </w:t>
      </w:r>
      <w:r w:rsidR="009D3BF6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2020/21 </w:t>
      </w:r>
      <w:r w:rsidR="009D3BF6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school year</w:t>
      </w:r>
      <w:r w:rsidR="007F41C6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 </w:t>
      </w:r>
      <w:r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(one or more options can be selected)#: </w:t>
      </w:r>
    </w:p>
    <w:p w:rsidR="00B722B4" w:rsidRPr="003045A9" w:rsidRDefault="00B722B4" w:rsidP="002D0FB5">
      <w:pPr>
        <w:adjustRightInd w:val="0"/>
        <w:snapToGrid w:val="0"/>
        <w:spacing w:after="0" w:line="300" w:lineRule="exact"/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</w:pPr>
    </w:p>
    <w:p w:rsidR="001E1CEC" w:rsidRPr="003045A9" w:rsidRDefault="00C32498" w:rsidP="00675CF6">
      <w:pPr>
        <w:tabs>
          <w:tab w:val="left" w:pos="284"/>
        </w:tabs>
        <w:adjustRightInd w:val="0"/>
        <w:snapToGrid w:val="0"/>
        <w:spacing w:after="0" w:line="300" w:lineRule="exact"/>
        <w:ind w:left="993" w:hanging="992"/>
        <w:jc w:val="both"/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</w:pPr>
      <w:r w:rsidRPr="003045A9">
        <w:rPr>
          <w:rFonts w:asciiTheme="minorEastAsia" w:hAnsiTheme="minorEastAsia"/>
          <w:kern w:val="2"/>
          <w:sz w:val="26"/>
          <w:szCs w:val="26"/>
          <w:lang w:eastAsia="zh-TW"/>
          <w14:cntxtAlts/>
        </w:rPr>
        <w:tab/>
      </w:r>
      <w:r w:rsidR="00564C0B" w:rsidRPr="003045A9">
        <w:rPr>
          <w:rFonts w:asciiTheme="minorEastAsia" w:hAnsiTheme="minorEastAsia"/>
          <w:color w:val="FFFFFF" w:themeColor="background1"/>
          <w:kern w:val="2"/>
          <w:sz w:val="26"/>
          <w:szCs w:val="26"/>
          <w:lang w:eastAsia="zh-TW"/>
          <w14:cntxtAlts/>
        </w:rPr>
        <w:t>.</w:t>
      </w:r>
      <w:r w:rsidR="00EC0D32" w:rsidRPr="00EC0D32">
        <w:rPr>
          <w:rFonts w:asciiTheme="minorEastAsia" w:hAnsiTheme="minorEastAsia"/>
          <w:color w:val="FFFFFF" w:themeColor="background1"/>
          <w:spacing w:val="20"/>
          <w:sz w:val="26"/>
          <w:szCs w:val="26"/>
          <w:lang w:eastAsia="zh-TW"/>
        </w:rPr>
        <w:t xml:space="preserve"> </w:t>
      </w:r>
      <w:r w:rsidR="00EC0D32" w:rsidRPr="00F02E94">
        <w:rPr>
          <w:rFonts w:asciiTheme="minorEastAsia" w:hAnsiTheme="minorEastAsia"/>
          <w:color w:val="FFFFFF" w:themeColor="background1"/>
          <w:spacing w:val="20"/>
          <w:sz w:val="26"/>
          <w:szCs w:val="26"/>
          <w:lang w:eastAsia="zh-TW"/>
        </w:rPr>
        <w:t>.</w:t>
      </w:r>
      <w:r w:rsidR="00EC0D32">
        <w:rPr>
          <w:rFonts w:asciiTheme="minorEastAsia" w:hAnsiTheme="minorEastAsia"/>
          <w:spacing w:val="20"/>
          <w:sz w:val="26"/>
          <w:szCs w:val="26"/>
          <w:lang w:eastAsia="zh-TW"/>
        </w:rPr>
        <w:sym w:font="Wingdings 2" w:char="F050"/>
      </w:r>
      <w:r w:rsidR="00564C0B" w:rsidRPr="003045A9">
        <w:rPr>
          <w:rFonts w:asciiTheme="minorEastAsia" w:hAnsiTheme="minorEastAsia"/>
          <w:kern w:val="2"/>
          <w:sz w:val="26"/>
          <w:szCs w:val="26"/>
          <w:lang w:eastAsia="zh-TW"/>
          <w14:cntxtAlts/>
        </w:rPr>
        <w:tab/>
      </w:r>
      <w:proofErr w:type="gramStart"/>
      <w:r w:rsidR="00396D3B">
        <w:rPr>
          <w:rFonts w:ascii="Times New Roman" w:hAnsi="Times New Roman" w:cs="Times New Roman" w:hint="eastAsia"/>
          <w:kern w:val="2"/>
          <w:sz w:val="26"/>
          <w:szCs w:val="26"/>
          <w:lang w:eastAsia="zh-TW"/>
          <w14:cntxtAlts/>
        </w:rPr>
        <w:t>A</w:t>
      </w:r>
      <w:r w:rsidR="00396D3B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ppointing</w:t>
      </w:r>
      <w:r w:rsidR="001E1CEC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___</w:t>
      </w:r>
      <w:r w:rsidR="00EC0D32">
        <w:rPr>
          <w:rFonts w:ascii="Times New Roman" w:hAnsi="Times New Roman" w:cs="Times New Roman" w:hint="eastAsia"/>
          <w:kern w:val="2"/>
          <w:sz w:val="26"/>
          <w:szCs w:val="26"/>
          <w:lang w:eastAsia="zh-TW"/>
          <w14:cntxtAlts/>
        </w:rPr>
        <w:t>0</w:t>
      </w:r>
      <w:r w:rsidR="00433F26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__</w:t>
      </w:r>
      <w:r w:rsidR="00A27E11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 </w:t>
      </w:r>
      <w:r w:rsidR="001408A3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additional</w:t>
      </w:r>
      <w:r w:rsidR="001408A3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 xml:space="preserve"> 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teacher</w:t>
      </w:r>
      <w:r w:rsidR="009C17AF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(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s</w:t>
      </w:r>
      <w:r w:rsidR="009C17AF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)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 xml:space="preserve"> and </w:t>
      </w:r>
      <w:r w:rsidR="001E1CEC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__</w:t>
      </w:r>
      <w:r w:rsidR="00EC0D32">
        <w:rPr>
          <w:rFonts w:ascii="Times New Roman" w:hAnsi="Times New Roman" w:cs="Times New Roman" w:hint="eastAsia"/>
          <w:kern w:val="2"/>
          <w:sz w:val="26"/>
          <w:szCs w:val="26"/>
          <w:lang w:eastAsia="zh-TW"/>
          <w14:cntxtAlts/>
        </w:rPr>
        <w:t>1</w:t>
      </w:r>
      <w:r w:rsidR="001E1CEC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___</w:t>
      </w:r>
      <w:r w:rsidR="00A27E11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 xml:space="preserve"> 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teaching assistant</w:t>
      </w:r>
      <w:r w:rsidR="009C17AF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(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s</w:t>
      </w:r>
      <w:r w:rsidR="009C17AF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)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 xml:space="preserve"> (including assistant</w:t>
      </w:r>
      <w:r w:rsidR="009C17AF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(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s</w:t>
      </w:r>
      <w:r w:rsidR="009C17AF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)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 xml:space="preserve"> of </w:t>
      </w:r>
      <w:r w:rsidR="00B85AD7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different</w:t>
      </w:r>
      <w:r w:rsidR="00B85AD7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 xml:space="preserve"> 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race</w:t>
      </w:r>
      <w:r w:rsidR="002C7C84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(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s</w:t>
      </w:r>
      <w:r w:rsidR="002C7C84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)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 xml:space="preserve">) to support </w:t>
      </w:r>
      <w:r w:rsidR="009C17AF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 xml:space="preserve">the learning of Chinese of 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NCS student</w:t>
      </w:r>
      <w:r w:rsidR="009C17AF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(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s</w:t>
      </w:r>
      <w:r w:rsidR="009C17AF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)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.</w:t>
      </w:r>
      <w:proofErr w:type="gramEnd"/>
    </w:p>
    <w:p w:rsidR="00B722B4" w:rsidRPr="003045A9" w:rsidRDefault="00B722B4" w:rsidP="00675CF6">
      <w:pPr>
        <w:adjustRightInd w:val="0"/>
        <w:snapToGrid w:val="0"/>
        <w:spacing w:after="0" w:line="300" w:lineRule="exact"/>
        <w:jc w:val="both"/>
        <w:rPr>
          <w:rFonts w:ascii="Times New Roman" w:eastAsia="DengXian" w:hAnsi="Times New Roman" w:cs="Times New Roman"/>
          <w:kern w:val="2"/>
          <w:sz w:val="26"/>
          <w:szCs w:val="26"/>
          <w:lang w:eastAsia="zh-HK"/>
          <w14:cntxtAlts/>
        </w:rPr>
      </w:pPr>
    </w:p>
    <w:tbl>
      <w:tblPr>
        <w:tblpPr w:leftFromText="180" w:rightFromText="180" w:vertAnchor="text" w:horzAnchor="margin" w:tblpX="142" w:tblpY="85"/>
        <w:tblW w:w="0" w:type="auto"/>
        <w:tblLayout w:type="fixed"/>
        <w:tblLook w:val="01E0" w:firstRow="1" w:lastRow="1" w:firstColumn="1" w:lastColumn="1" w:noHBand="0" w:noVBand="0"/>
      </w:tblPr>
      <w:tblGrid>
        <w:gridCol w:w="758"/>
        <w:gridCol w:w="3353"/>
        <w:gridCol w:w="876"/>
        <w:gridCol w:w="3660"/>
        <w:gridCol w:w="851"/>
      </w:tblGrid>
      <w:tr w:rsidR="001E2BEC" w:rsidRPr="003C5A64" w:rsidTr="002D0FB5">
        <w:trPr>
          <w:trHeight w:hRule="exact" w:val="510"/>
        </w:trPr>
        <w:tc>
          <w:tcPr>
            <w:tcW w:w="9498" w:type="dxa"/>
            <w:gridSpan w:val="5"/>
            <w:shd w:val="clear" w:color="auto" w:fill="auto"/>
            <w:vAlign w:val="bottom"/>
          </w:tcPr>
          <w:p w:rsidR="004E24F0" w:rsidRPr="003045A9" w:rsidRDefault="00401F1C" w:rsidP="002C7C84">
            <w:pPr>
              <w:adjustRightInd w:val="0"/>
              <w:snapToGrid w:val="0"/>
              <w:spacing w:after="240" w:line="300" w:lineRule="exact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In-class s</w:t>
            </w:r>
            <w:r w:rsidR="00806830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upport provided in Chinese Language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lessons</w:t>
            </w:r>
            <w:r w:rsidR="00806830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:</w:t>
            </w:r>
          </w:p>
        </w:tc>
      </w:tr>
      <w:tr w:rsidR="001E2BEC" w:rsidRPr="003C5A64" w:rsidTr="002D0FB5">
        <w:trPr>
          <w:trHeight w:val="20"/>
        </w:trPr>
        <w:tc>
          <w:tcPr>
            <w:tcW w:w="758" w:type="dxa"/>
            <w:shd w:val="clear" w:color="auto" w:fill="auto"/>
          </w:tcPr>
          <w:p w:rsidR="004E24F0" w:rsidRPr="003045A9" w:rsidRDefault="004E24F0" w:rsidP="002E5FC5">
            <w:pPr>
              <w:adjustRightInd w:val="0"/>
              <w:snapToGrid w:val="0"/>
              <w:spacing w:after="120" w:line="300" w:lineRule="exact"/>
              <w:ind w:leftChars="-53" w:left="-99" w:rightChars="-45" w:right="-99" w:hangingChars="7" w:hanging="18"/>
              <w:jc w:val="center"/>
              <w:rPr>
                <w:rFonts w:asciiTheme="minorEastAsia" w:hAnsiTheme="minorEastAsia"/>
                <w:kern w:val="2"/>
                <w:sz w:val="26"/>
                <w:szCs w:val="26"/>
                <w14:cntxtAlts/>
              </w:rPr>
            </w:pPr>
            <w:r w:rsidRPr="003045A9">
              <w:rPr>
                <w:rFonts w:asciiTheme="minorEastAsia" w:hAnsiTheme="minorEastAsia"/>
                <w:kern w:val="2"/>
                <w:sz w:val="26"/>
                <w:szCs w:val="26"/>
                <w14:cntxtAlts/>
              </w:rPr>
              <w:t>□</w:t>
            </w:r>
          </w:p>
        </w:tc>
        <w:tc>
          <w:tcPr>
            <w:tcW w:w="3353" w:type="dxa"/>
          </w:tcPr>
          <w:p w:rsidR="00EE5DE8" w:rsidRPr="003045A9" w:rsidRDefault="00806830" w:rsidP="002C7C84">
            <w:pPr>
              <w:tabs>
                <w:tab w:val="left" w:pos="1137"/>
              </w:tabs>
              <w:adjustRightInd w:val="0"/>
              <w:snapToGrid w:val="0"/>
              <w:spacing w:after="120" w:line="300" w:lineRule="exact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Pull-out learning</w:t>
            </w:r>
          </w:p>
          <w:p w:rsidR="001A60C1" w:rsidRPr="003045A9" w:rsidRDefault="00806830" w:rsidP="002C7C84">
            <w:pPr>
              <w:tabs>
                <w:tab w:val="left" w:pos="1137"/>
              </w:tabs>
              <w:adjustRightInd w:val="0"/>
              <w:snapToGrid w:val="0"/>
              <w:spacing w:after="120" w:line="300" w:lineRule="exact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(Level</w:t>
            </w:r>
            <w:r w:rsidR="00B722B4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(s)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: </w:t>
            </w:r>
            <w:r w:rsidR="001A60C1"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="00433F26"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="001A60C1"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="00433F26"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="00310CC8"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="00B722B4"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)</w:t>
            </w:r>
          </w:p>
        </w:tc>
        <w:tc>
          <w:tcPr>
            <w:tcW w:w="876" w:type="dxa"/>
            <w:shd w:val="clear" w:color="auto" w:fill="auto"/>
          </w:tcPr>
          <w:p w:rsidR="004E24F0" w:rsidRPr="003045A9" w:rsidRDefault="009F5BB5" w:rsidP="002C7C84">
            <w:pPr>
              <w:adjustRightInd w:val="0"/>
              <w:snapToGrid w:val="0"/>
              <w:spacing w:after="240" w:line="300" w:lineRule="exact"/>
              <w:jc w:val="right"/>
              <w:rPr>
                <w:rFonts w:asciiTheme="minorEastAsia" w:hAnsiTheme="minorEastAsia"/>
                <w:kern w:val="2"/>
                <w:sz w:val="26"/>
                <w:szCs w:val="26"/>
                <w14:cntxtAlts/>
              </w:rPr>
            </w:pPr>
            <w:r w:rsidRPr="00E217EF">
              <w:rPr>
                <w:rFonts w:asciiTheme="minorEastAsia" w:hAnsiTheme="minorEastAsia"/>
                <w:kern w:val="2"/>
                <w:sz w:val="26"/>
                <w:szCs w:val="26"/>
                <w14:cntxtAlts/>
              </w:rPr>
              <w:t>□</w:t>
            </w:r>
          </w:p>
        </w:tc>
        <w:tc>
          <w:tcPr>
            <w:tcW w:w="4511" w:type="dxa"/>
            <w:gridSpan w:val="2"/>
          </w:tcPr>
          <w:p w:rsidR="00806830" w:rsidRPr="003045A9" w:rsidRDefault="00806830" w:rsidP="002C7C84">
            <w:pPr>
              <w:tabs>
                <w:tab w:val="left" w:pos="1137"/>
              </w:tabs>
              <w:adjustRightInd w:val="0"/>
              <w:snapToGrid w:val="0"/>
              <w:spacing w:after="120" w:line="300" w:lineRule="exact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Split-class/group learning</w:t>
            </w:r>
          </w:p>
          <w:p w:rsidR="001A60C1" w:rsidRPr="003045A9" w:rsidRDefault="00B722B4" w:rsidP="002C7C84">
            <w:pPr>
              <w:adjustRightInd w:val="0"/>
              <w:snapToGrid w:val="0"/>
              <w:spacing w:after="120" w:line="300" w:lineRule="exact"/>
              <w:rPr>
                <w:rFonts w:ascii="Times New Roman" w:eastAsia="DengXi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(Level(s):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)</w:t>
            </w:r>
          </w:p>
        </w:tc>
      </w:tr>
      <w:tr w:rsidR="001E2BEC" w:rsidRPr="003C5A64" w:rsidTr="002D0FB5">
        <w:trPr>
          <w:trHeight w:val="20"/>
        </w:trPr>
        <w:tc>
          <w:tcPr>
            <w:tcW w:w="758" w:type="dxa"/>
            <w:shd w:val="clear" w:color="auto" w:fill="auto"/>
          </w:tcPr>
          <w:p w:rsidR="004E24F0" w:rsidRPr="003045A9" w:rsidRDefault="004E24F0" w:rsidP="002C7C84">
            <w:pPr>
              <w:adjustRightInd w:val="0"/>
              <w:snapToGrid w:val="0"/>
              <w:spacing w:after="120" w:line="300" w:lineRule="exact"/>
              <w:ind w:leftChars="-53" w:left="-99" w:rightChars="-45" w:right="-99" w:hangingChars="7" w:hanging="18"/>
              <w:jc w:val="center"/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  <w:t>□</w:t>
            </w:r>
          </w:p>
        </w:tc>
        <w:tc>
          <w:tcPr>
            <w:tcW w:w="3353" w:type="dxa"/>
          </w:tcPr>
          <w:p w:rsidR="004E24F0" w:rsidRPr="003045A9" w:rsidRDefault="00806830" w:rsidP="002C7C84">
            <w:pPr>
              <w:tabs>
                <w:tab w:val="left" w:pos="1137"/>
              </w:tabs>
              <w:adjustRightInd w:val="0"/>
              <w:snapToGrid w:val="0"/>
              <w:spacing w:after="120" w:line="300" w:lineRule="exact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Increasing Chinese Language lesson time</w:t>
            </w:r>
          </w:p>
          <w:p w:rsidR="001A60C1" w:rsidRPr="003045A9" w:rsidRDefault="00B722B4" w:rsidP="002C7C84">
            <w:pPr>
              <w:tabs>
                <w:tab w:val="left" w:pos="1137"/>
              </w:tabs>
              <w:adjustRightInd w:val="0"/>
              <w:snapToGrid w:val="0"/>
              <w:spacing w:after="120" w:line="300" w:lineRule="exact"/>
              <w:rPr>
                <w:rFonts w:ascii="Times New Roman" w:eastAsia="DengXi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(Level(s):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　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 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)</w:t>
            </w:r>
          </w:p>
        </w:tc>
        <w:tc>
          <w:tcPr>
            <w:tcW w:w="876" w:type="dxa"/>
            <w:shd w:val="clear" w:color="auto" w:fill="auto"/>
          </w:tcPr>
          <w:p w:rsidR="004E24F0" w:rsidRPr="003045A9" w:rsidRDefault="00EC0D32" w:rsidP="002C7C84">
            <w:pPr>
              <w:adjustRightInd w:val="0"/>
              <w:snapToGrid w:val="0"/>
              <w:spacing w:after="240" w:line="300" w:lineRule="exact"/>
              <w:jc w:val="right"/>
              <w:rPr>
                <w:rFonts w:asciiTheme="minorEastAsia" w:hAnsiTheme="minorEastAsia"/>
                <w:kern w:val="2"/>
                <w:sz w:val="26"/>
                <w:szCs w:val="26"/>
                <w14:cntxtAlts/>
              </w:rPr>
            </w:pPr>
            <w:r w:rsidRPr="00F02E94">
              <w:rPr>
                <w:rFonts w:asciiTheme="minorEastAsia" w:hAnsiTheme="minorEastAsia"/>
                <w:color w:val="FFFFFF" w:themeColor="background1"/>
                <w:spacing w:val="20"/>
                <w:sz w:val="26"/>
                <w:szCs w:val="26"/>
                <w:lang w:eastAsia="zh-TW"/>
              </w:rPr>
              <w:t>.</w:t>
            </w:r>
            <w:r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sym w:font="Wingdings 2" w:char="F050"/>
            </w:r>
          </w:p>
        </w:tc>
        <w:tc>
          <w:tcPr>
            <w:tcW w:w="4511" w:type="dxa"/>
            <w:gridSpan w:val="2"/>
          </w:tcPr>
          <w:p w:rsidR="00806830" w:rsidRPr="003045A9" w:rsidRDefault="00806830" w:rsidP="002C7C84">
            <w:pPr>
              <w:adjustRightInd w:val="0"/>
              <w:snapToGrid w:val="0"/>
              <w:spacing w:after="120" w:line="300" w:lineRule="exact"/>
              <w:rPr>
                <w:rFonts w:ascii="Times New Roman" w:hAnsi="Times New Roman" w:cs="Times New Roman"/>
                <w:kern w:val="2"/>
                <w:sz w:val="26"/>
                <w:szCs w:val="26"/>
                <w:lang w:eastAsia="zh-HK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HK"/>
                <w14:cntxtAlts/>
              </w:rPr>
              <w:t>Co-teaching</w:t>
            </w:r>
            <w:r w:rsidR="00B85AD7">
              <w:rPr>
                <w:rFonts w:ascii="Times New Roman" w:hAnsi="Times New Roman" w:cs="Times New Roman"/>
                <w:kern w:val="2"/>
                <w:sz w:val="26"/>
                <w:szCs w:val="26"/>
                <w:lang w:eastAsia="zh-HK"/>
                <w14:cntxtAlts/>
              </w:rPr>
              <w:t>/In-class support</w:t>
            </w:r>
          </w:p>
          <w:p w:rsidR="001A60C1" w:rsidRPr="003045A9" w:rsidRDefault="00B722B4" w:rsidP="002C7C84">
            <w:pPr>
              <w:adjustRightInd w:val="0"/>
              <w:snapToGrid w:val="0"/>
              <w:spacing w:after="120" w:line="300" w:lineRule="exact"/>
              <w:rPr>
                <w:rFonts w:ascii="Times New Roman" w:eastAsia="DengXi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(Level(s):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="00EC0D32" w:rsidRPr="00EC0D32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>P.1-3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)</w:t>
            </w:r>
          </w:p>
        </w:tc>
      </w:tr>
      <w:tr w:rsidR="001E2BEC" w:rsidRPr="003C5A64" w:rsidTr="002D0FB5">
        <w:trPr>
          <w:trHeight w:val="20"/>
        </w:trPr>
        <w:tc>
          <w:tcPr>
            <w:tcW w:w="758" w:type="dxa"/>
            <w:shd w:val="clear" w:color="auto" w:fill="auto"/>
          </w:tcPr>
          <w:p w:rsidR="00B85AD7" w:rsidRPr="003045A9" w:rsidRDefault="00B85AD7" w:rsidP="002C7C84">
            <w:pPr>
              <w:adjustRightInd w:val="0"/>
              <w:snapToGrid w:val="0"/>
              <w:spacing w:after="120" w:line="300" w:lineRule="exact"/>
              <w:ind w:leftChars="-53" w:left="-99" w:rightChars="-45" w:right="-99" w:hangingChars="7" w:hanging="18"/>
              <w:jc w:val="center"/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  <w:t>□</w:t>
            </w:r>
          </w:p>
        </w:tc>
        <w:tc>
          <w:tcPr>
            <w:tcW w:w="3353" w:type="dxa"/>
          </w:tcPr>
          <w:p w:rsidR="00B85AD7" w:rsidRPr="003045A9" w:rsidRDefault="00B85AD7" w:rsidP="002C7C84">
            <w:pPr>
              <w:tabs>
                <w:tab w:val="left" w:pos="1137"/>
              </w:tabs>
              <w:adjustRightInd w:val="0"/>
              <w:snapToGrid w:val="0"/>
              <w:spacing w:after="120" w:line="300" w:lineRule="exact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Learning Chinese across the curriculum</w:t>
            </w:r>
          </w:p>
          <w:p w:rsidR="00B85AD7" w:rsidRPr="003045A9" w:rsidRDefault="00B85AD7" w:rsidP="002C7C84">
            <w:pPr>
              <w:tabs>
                <w:tab w:val="left" w:pos="1137"/>
              </w:tabs>
              <w:adjustRightInd w:val="0"/>
              <w:snapToGrid w:val="0"/>
              <w:spacing w:after="120" w:line="300" w:lineRule="exact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(Level(s):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)</w:t>
            </w:r>
          </w:p>
        </w:tc>
        <w:tc>
          <w:tcPr>
            <w:tcW w:w="876" w:type="dxa"/>
            <w:shd w:val="clear" w:color="auto" w:fill="auto"/>
          </w:tcPr>
          <w:p w:rsidR="00B85AD7" w:rsidRPr="003045A9" w:rsidRDefault="00B85AD7" w:rsidP="002C7C84">
            <w:pPr>
              <w:adjustRightInd w:val="0"/>
              <w:snapToGrid w:val="0"/>
              <w:spacing w:after="240" w:line="300" w:lineRule="exact"/>
              <w:jc w:val="right"/>
              <w:rPr>
                <w:rFonts w:asciiTheme="minorEastAsia" w:hAnsiTheme="minorEastAsia"/>
                <w:kern w:val="2"/>
                <w:sz w:val="26"/>
                <w:szCs w:val="26"/>
                <w14:cntxtAlts/>
              </w:rPr>
            </w:pPr>
            <w:r w:rsidRPr="003045A9">
              <w:rPr>
                <w:rFonts w:asciiTheme="minorEastAsia" w:hAnsiTheme="minorEastAsia"/>
                <w:kern w:val="2"/>
                <w:sz w:val="26"/>
                <w:szCs w:val="26"/>
                <w14:cntxtAlts/>
              </w:rPr>
              <w:t>□</w:t>
            </w:r>
          </w:p>
        </w:tc>
        <w:tc>
          <w:tcPr>
            <w:tcW w:w="3660" w:type="dxa"/>
          </w:tcPr>
          <w:p w:rsidR="00B85AD7" w:rsidRDefault="00B85AD7" w:rsidP="002C7C84">
            <w:pPr>
              <w:tabs>
                <w:tab w:val="left" w:pos="1137"/>
              </w:tabs>
              <w:adjustRightInd w:val="0"/>
              <w:snapToGrid w:val="0"/>
              <w:spacing w:after="120" w:line="300" w:lineRule="exact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Adopting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a school-based Chinese Language curriculum and/or 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adapted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learning and teaching materials</w:t>
            </w:r>
          </w:p>
          <w:p w:rsidR="001E2BEC" w:rsidRPr="003045A9" w:rsidRDefault="00B85AD7" w:rsidP="002C7C84">
            <w:pPr>
              <w:tabs>
                <w:tab w:val="left" w:pos="1137"/>
              </w:tabs>
              <w:adjustRightInd w:val="0"/>
              <w:snapToGrid w:val="0"/>
              <w:spacing w:after="120" w:line="300" w:lineRule="exact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(Level(s):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)</w:t>
            </w:r>
          </w:p>
        </w:tc>
        <w:tc>
          <w:tcPr>
            <w:tcW w:w="851" w:type="dxa"/>
          </w:tcPr>
          <w:p w:rsidR="00B85AD7" w:rsidRPr="003045A9" w:rsidRDefault="00B85AD7" w:rsidP="002C7C84">
            <w:pPr>
              <w:adjustRightInd w:val="0"/>
              <w:snapToGrid w:val="0"/>
              <w:spacing w:after="240" w:line="300" w:lineRule="exact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</w:p>
        </w:tc>
      </w:tr>
      <w:tr w:rsidR="001E2BEC" w:rsidRPr="003C5A64" w:rsidTr="002D0FB5">
        <w:trPr>
          <w:trHeight w:hRule="exact" w:val="544"/>
        </w:trPr>
        <w:tc>
          <w:tcPr>
            <w:tcW w:w="758" w:type="dxa"/>
            <w:shd w:val="clear" w:color="auto" w:fill="auto"/>
          </w:tcPr>
          <w:p w:rsidR="00B85AD7" w:rsidRPr="003045A9" w:rsidRDefault="00B85AD7" w:rsidP="002D0FB5">
            <w:pPr>
              <w:adjustRightInd w:val="0"/>
              <w:snapToGrid w:val="0"/>
              <w:spacing w:beforeLines="50" w:before="120" w:after="0" w:line="300" w:lineRule="exact"/>
              <w:ind w:leftChars="-53" w:left="-99" w:rightChars="-45" w:right="-99" w:hangingChars="7" w:hanging="18"/>
              <w:jc w:val="center"/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  <w:t>□</w:t>
            </w:r>
          </w:p>
        </w:tc>
        <w:tc>
          <w:tcPr>
            <w:tcW w:w="8740" w:type="dxa"/>
            <w:gridSpan w:val="4"/>
          </w:tcPr>
          <w:p w:rsidR="00B85AD7" w:rsidRPr="003045A9" w:rsidRDefault="00B85AD7" w:rsidP="002D0FB5">
            <w:pPr>
              <w:adjustRightInd w:val="0"/>
              <w:snapToGrid w:val="0"/>
              <w:spacing w:before="120" w:after="0" w:line="300" w:lineRule="exact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Other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s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(please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specify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):</w:t>
            </w:r>
            <w:r w:rsidR="001E2BEC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</w:t>
            </w:r>
            <w:r w:rsidR="001E2BEC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________________________________</w:t>
            </w:r>
            <w:r w:rsidR="001E2BEC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______________</w:t>
            </w:r>
          </w:p>
        </w:tc>
      </w:tr>
      <w:tr w:rsidR="001E2BEC" w:rsidRPr="003C5A64" w:rsidTr="002D0FB5">
        <w:trPr>
          <w:trHeight w:hRule="exact" w:val="668"/>
        </w:trPr>
        <w:tc>
          <w:tcPr>
            <w:tcW w:w="9498" w:type="dxa"/>
            <w:gridSpan w:val="5"/>
            <w:shd w:val="clear" w:color="auto" w:fill="auto"/>
            <w:vAlign w:val="bottom"/>
          </w:tcPr>
          <w:p w:rsidR="004E24F0" w:rsidRPr="003045A9" w:rsidRDefault="00806830" w:rsidP="002D0FB5">
            <w:pPr>
              <w:adjustRightInd w:val="0"/>
              <w:snapToGrid w:val="0"/>
              <w:spacing w:after="240" w:line="300" w:lineRule="exact"/>
              <w:jc w:val="both"/>
              <w:rPr>
                <w:rFonts w:ascii="Times New Roman" w:eastAsia="DengXi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After-school</w:t>
            </w:r>
            <w:r w:rsidR="00F4638D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/after-class </w:t>
            </w:r>
            <w:r w:rsidR="007F41C6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</w:t>
            </w:r>
            <w:r w:rsidR="00067E93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support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:</w:t>
            </w:r>
          </w:p>
        </w:tc>
      </w:tr>
      <w:tr w:rsidR="001E2BEC" w:rsidRPr="003C5A64" w:rsidTr="002D0FB5">
        <w:trPr>
          <w:trHeight w:val="20"/>
        </w:trPr>
        <w:tc>
          <w:tcPr>
            <w:tcW w:w="758" w:type="dxa"/>
            <w:shd w:val="clear" w:color="auto" w:fill="auto"/>
          </w:tcPr>
          <w:p w:rsidR="00C042E3" w:rsidRPr="003045A9" w:rsidRDefault="002E5FC5" w:rsidP="002E5FC5">
            <w:pPr>
              <w:adjustRightInd w:val="0"/>
              <w:snapToGrid w:val="0"/>
              <w:spacing w:after="60" w:line="300" w:lineRule="exact"/>
              <w:ind w:leftChars="-53" w:left="-97" w:rightChars="-45" w:right="-99" w:hangingChars="7" w:hanging="20"/>
              <w:jc w:val="center"/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</w:pPr>
            <w:r w:rsidRPr="00F02E94">
              <w:rPr>
                <w:rFonts w:asciiTheme="minorEastAsia" w:hAnsiTheme="minorEastAsia"/>
                <w:color w:val="FFFFFF" w:themeColor="background1"/>
                <w:spacing w:val="20"/>
                <w:sz w:val="26"/>
                <w:szCs w:val="26"/>
                <w:lang w:eastAsia="zh-TW"/>
              </w:rPr>
              <w:t>.</w:t>
            </w:r>
            <w:r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sym w:font="Wingdings 2" w:char="F050"/>
            </w:r>
          </w:p>
        </w:tc>
        <w:tc>
          <w:tcPr>
            <w:tcW w:w="3353" w:type="dxa"/>
          </w:tcPr>
          <w:p w:rsidR="00C87FE3" w:rsidRPr="003045A9" w:rsidRDefault="00806830" w:rsidP="002C7C84">
            <w:pPr>
              <w:adjustRightInd w:val="0"/>
              <w:snapToGrid w:val="0"/>
              <w:spacing w:after="120" w:line="300" w:lineRule="exact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val="en-US"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Chinese learning group</w:t>
            </w:r>
            <w:r w:rsidR="008A0872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(</w:t>
            </w:r>
            <w:r w:rsidR="008232C5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val="en-US" w:eastAsia="zh-TW"/>
                <w14:cntxtAlts/>
              </w:rPr>
              <w:t>s</w:t>
            </w:r>
            <w:r w:rsidR="008A0872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val="en-US" w:eastAsia="zh-TW"/>
                <w14:cntxtAlts/>
              </w:rPr>
              <w:t>)</w:t>
            </w:r>
          </w:p>
          <w:p w:rsidR="00E4406B" w:rsidRPr="003045A9" w:rsidRDefault="000E52B4" w:rsidP="002C7C84">
            <w:pPr>
              <w:adjustRightInd w:val="0"/>
              <w:snapToGrid w:val="0"/>
              <w:spacing w:after="120" w:line="300" w:lineRule="exact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(Level(s):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="002E5FC5" w:rsidRPr="00EC0D32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="002E5FC5" w:rsidRPr="00EC0D32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>P.1-3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)</w:t>
            </w:r>
          </w:p>
        </w:tc>
        <w:tc>
          <w:tcPr>
            <w:tcW w:w="876" w:type="dxa"/>
            <w:shd w:val="clear" w:color="auto" w:fill="auto"/>
          </w:tcPr>
          <w:p w:rsidR="00C042E3" w:rsidRPr="003045A9" w:rsidRDefault="00C042E3" w:rsidP="002C7C84">
            <w:pPr>
              <w:adjustRightInd w:val="0"/>
              <w:snapToGrid w:val="0"/>
              <w:spacing w:after="240" w:line="300" w:lineRule="exact"/>
              <w:jc w:val="right"/>
              <w:rPr>
                <w:rFonts w:asciiTheme="minorEastAsia" w:hAnsiTheme="minorEastAsia"/>
                <w:kern w:val="2"/>
                <w:sz w:val="26"/>
                <w:szCs w:val="26"/>
                <w14:cntxtAlts/>
              </w:rPr>
            </w:pPr>
            <w:r w:rsidRPr="003045A9">
              <w:rPr>
                <w:rFonts w:asciiTheme="minorEastAsia" w:hAnsiTheme="minorEastAsia"/>
                <w:kern w:val="2"/>
                <w:sz w:val="26"/>
                <w:szCs w:val="26"/>
                <w14:cntxtAlts/>
              </w:rPr>
              <w:t>□</w:t>
            </w:r>
          </w:p>
        </w:tc>
        <w:tc>
          <w:tcPr>
            <w:tcW w:w="4511" w:type="dxa"/>
            <w:gridSpan w:val="2"/>
          </w:tcPr>
          <w:p w:rsidR="00C042E3" w:rsidRPr="003045A9" w:rsidRDefault="00806830" w:rsidP="002C7C84">
            <w:pPr>
              <w:adjustRightInd w:val="0"/>
              <w:snapToGrid w:val="0"/>
              <w:spacing w:after="120" w:line="300" w:lineRule="exact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Summer bridging </w:t>
            </w:r>
            <w:r w:rsidR="005C7D7E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course(s)</w:t>
            </w:r>
          </w:p>
          <w:p w:rsidR="00675CF6" w:rsidRPr="003045A9" w:rsidRDefault="000E52B4" w:rsidP="002C7C84">
            <w:pPr>
              <w:adjustRightInd w:val="0"/>
              <w:snapToGrid w:val="0"/>
              <w:spacing w:after="120" w:line="300" w:lineRule="exact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(Level(s):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)</w:t>
            </w:r>
          </w:p>
        </w:tc>
      </w:tr>
      <w:tr w:rsidR="001E2BEC" w:rsidRPr="003C5A64" w:rsidTr="002D0FB5">
        <w:trPr>
          <w:trHeight w:val="20"/>
        </w:trPr>
        <w:tc>
          <w:tcPr>
            <w:tcW w:w="758" w:type="dxa"/>
            <w:shd w:val="clear" w:color="auto" w:fill="auto"/>
          </w:tcPr>
          <w:p w:rsidR="00C042E3" w:rsidRPr="003045A9" w:rsidRDefault="00C042E3" w:rsidP="002C7C84">
            <w:pPr>
              <w:adjustRightInd w:val="0"/>
              <w:snapToGrid w:val="0"/>
              <w:spacing w:after="60" w:line="300" w:lineRule="exact"/>
              <w:ind w:leftChars="-53" w:left="-99" w:rightChars="-45" w:right="-99" w:hangingChars="7" w:hanging="18"/>
              <w:jc w:val="center"/>
              <w:rPr>
                <w:rFonts w:asciiTheme="minorEastAsia" w:hAnsiTheme="minorEastAsia"/>
                <w:noProof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  <w:t>□</w:t>
            </w:r>
          </w:p>
        </w:tc>
        <w:tc>
          <w:tcPr>
            <w:tcW w:w="3353" w:type="dxa"/>
          </w:tcPr>
          <w:p w:rsidR="00C042E3" w:rsidRPr="003045A9" w:rsidRDefault="00806830" w:rsidP="002C7C84">
            <w:pPr>
              <w:adjustRightInd w:val="0"/>
              <w:snapToGrid w:val="0"/>
              <w:spacing w:after="120" w:line="300" w:lineRule="exact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Chinese bridging course</w:t>
            </w:r>
            <w:r w:rsidR="008A0872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(</w:t>
            </w:r>
            <w:r w:rsidR="008A0872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val="en-US" w:eastAsia="zh-TW"/>
                <w14:cntxtAlts/>
              </w:rPr>
              <w:t>s)</w:t>
            </w:r>
          </w:p>
          <w:p w:rsidR="00E4406B" w:rsidRPr="003045A9" w:rsidRDefault="000E52B4" w:rsidP="002C7C84">
            <w:pPr>
              <w:adjustRightInd w:val="0"/>
              <w:snapToGrid w:val="0"/>
              <w:spacing w:after="120" w:line="300" w:lineRule="exact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(Level(s):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)</w:t>
            </w:r>
          </w:p>
        </w:tc>
        <w:tc>
          <w:tcPr>
            <w:tcW w:w="876" w:type="dxa"/>
            <w:shd w:val="clear" w:color="auto" w:fill="auto"/>
          </w:tcPr>
          <w:p w:rsidR="00C042E3" w:rsidRPr="003045A9" w:rsidRDefault="00C042E3" w:rsidP="002C7C84">
            <w:pPr>
              <w:adjustRightInd w:val="0"/>
              <w:snapToGrid w:val="0"/>
              <w:spacing w:after="240" w:line="300" w:lineRule="exact"/>
              <w:jc w:val="right"/>
              <w:rPr>
                <w:rFonts w:asciiTheme="minorEastAsia" w:hAnsiTheme="minorEastAsia"/>
                <w:kern w:val="2"/>
                <w:sz w:val="26"/>
                <w:szCs w:val="26"/>
                <w14:cntxtAlts/>
              </w:rPr>
            </w:pPr>
            <w:r w:rsidRPr="003045A9">
              <w:rPr>
                <w:rFonts w:asciiTheme="minorEastAsia" w:hAnsiTheme="minorEastAsia"/>
                <w:kern w:val="2"/>
                <w:sz w:val="26"/>
                <w:szCs w:val="26"/>
                <w14:cntxtAlts/>
              </w:rPr>
              <w:t>□</w:t>
            </w:r>
          </w:p>
        </w:tc>
        <w:tc>
          <w:tcPr>
            <w:tcW w:w="4511" w:type="dxa"/>
            <w:gridSpan w:val="2"/>
          </w:tcPr>
          <w:p w:rsidR="00C042E3" w:rsidRPr="003045A9" w:rsidRDefault="005C7D7E" w:rsidP="002C7C84">
            <w:pPr>
              <w:adjustRightInd w:val="0"/>
              <w:snapToGrid w:val="0"/>
              <w:spacing w:after="120" w:line="300" w:lineRule="exact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Paired-</w:t>
            </w:r>
            <w:r w:rsidR="00806830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reading scheme</w:t>
            </w:r>
            <w:r w:rsidR="008A0872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(</w:t>
            </w:r>
            <w:r w:rsidR="008A0872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val="en-US" w:eastAsia="zh-TW"/>
                <w14:cntxtAlts/>
              </w:rPr>
              <w:t>s)</w:t>
            </w:r>
          </w:p>
          <w:p w:rsidR="00E4406B" w:rsidRPr="003045A9" w:rsidRDefault="000E52B4" w:rsidP="002C7C84">
            <w:pPr>
              <w:adjustRightInd w:val="0"/>
              <w:snapToGrid w:val="0"/>
              <w:spacing w:after="120" w:line="300" w:lineRule="exact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(Level(s):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)</w:t>
            </w:r>
          </w:p>
        </w:tc>
      </w:tr>
      <w:tr w:rsidR="001E2BEC" w:rsidRPr="003C5A64" w:rsidTr="002D0FB5">
        <w:trPr>
          <w:trHeight w:val="20"/>
        </w:trPr>
        <w:tc>
          <w:tcPr>
            <w:tcW w:w="758" w:type="dxa"/>
            <w:shd w:val="clear" w:color="auto" w:fill="auto"/>
          </w:tcPr>
          <w:p w:rsidR="00C042E3" w:rsidRPr="003045A9" w:rsidRDefault="00C042E3" w:rsidP="002C7C84">
            <w:pPr>
              <w:adjustRightInd w:val="0"/>
              <w:snapToGrid w:val="0"/>
              <w:spacing w:after="60" w:line="300" w:lineRule="exact"/>
              <w:ind w:leftChars="-53" w:left="-99" w:rightChars="-45" w:right="-99" w:hangingChars="7" w:hanging="18"/>
              <w:jc w:val="center"/>
              <w:rPr>
                <w:rFonts w:asciiTheme="minorEastAsia" w:hAnsiTheme="minorEastAsia"/>
                <w:noProof/>
                <w:kern w:val="2"/>
                <w:sz w:val="26"/>
                <w:szCs w:val="26"/>
                <w14:cntxtAlts/>
              </w:rPr>
            </w:pPr>
            <w:r w:rsidRPr="003045A9">
              <w:rPr>
                <w:rFonts w:asciiTheme="minorEastAsia" w:hAnsiTheme="minorEastAsia"/>
                <w:kern w:val="2"/>
                <w:sz w:val="26"/>
                <w:szCs w:val="26"/>
                <w14:cntxtAlts/>
              </w:rPr>
              <w:t>□</w:t>
            </w:r>
          </w:p>
        </w:tc>
        <w:tc>
          <w:tcPr>
            <w:tcW w:w="3353" w:type="dxa"/>
          </w:tcPr>
          <w:p w:rsidR="00C87FE3" w:rsidRPr="003045A9" w:rsidRDefault="008232C5" w:rsidP="002C7C84">
            <w:pPr>
              <w:adjustRightInd w:val="0"/>
              <w:snapToGrid w:val="0"/>
              <w:spacing w:after="120" w:line="300" w:lineRule="exact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Peer </w:t>
            </w:r>
            <w:r w:rsidR="005C7D7E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c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ooperative </w:t>
            </w:r>
            <w:r w:rsidR="005C7D7E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l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earning</w:t>
            </w:r>
          </w:p>
          <w:p w:rsidR="00E4406B" w:rsidRPr="003045A9" w:rsidRDefault="000E52B4" w:rsidP="002C7C84">
            <w:pPr>
              <w:adjustRightInd w:val="0"/>
              <w:snapToGrid w:val="0"/>
              <w:spacing w:after="120" w:line="300" w:lineRule="exact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(Level(s):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)</w:t>
            </w:r>
          </w:p>
        </w:tc>
        <w:tc>
          <w:tcPr>
            <w:tcW w:w="876" w:type="dxa"/>
            <w:shd w:val="clear" w:color="auto" w:fill="auto"/>
          </w:tcPr>
          <w:p w:rsidR="00C042E3" w:rsidRPr="003045A9" w:rsidRDefault="002E5FC5" w:rsidP="002C7C84">
            <w:pPr>
              <w:adjustRightInd w:val="0"/>
              <w:snapToGrid w:val="0"/>
              <w:spacing w:after="240" w:line="300" w:lineRule="exact"/>
              <w:jc w:val="right"/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</w:pPr>
            <w:r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sym w:font="Wingdings 2" w:char="F050"/>
            </w:r>
          </w:p>
        </w:tc>
        <w:tc>
          <w:tcPr>
            <w:tcW w:w="4511" w:type="dxa"/>
            <w:gridSpan w:val="2"/>
          </w:tcPr>
          <w:p w:rsidR="00C87FE3" w:rsidRPr="003045A9" w:rsidRDefault="008232C5" w:rsidP="002C7C84">
            <w:pPr>
              <w:adjustRightInd w:val="0"/>
              <w:snapToGrid w:val="0"/>
              <w:spacing w:after="120" w:line="300" w:lineRule="exact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Guided story reading</w:t>
            </w:r>
          </w:p>
          <w:p w:rsidR="00E4406B" w:rsidRPr="003045A9" w:rsidRDefault="000E52B4" w:rsidP="002C7C84">
            <w:pPr>
              <w:adjustRightInd w:val="0"/>
              <w:snapToGrid w:val="0"/>
              <w:spacing w:after="120" w:line="300" w:lineRule="exact"/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(Level(s):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="002E5FC5" w:rsidRPr="00EC0D32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="002E5FC5" w:rsidRPr="00EC0D32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>P.1-3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)</w:t>
            </w:r>
          </w:p>
        </w:tc>
      </w:tr>
      <w:tr w:rsidR="001E2BEC" w:rsidRPr="003C5A64" w:rsidTr="002D0FB5">
        <w:trPr>
          <w:trHeight w:val="544"/>
        </w:trPr>
        <w:tc>
          <w:tcPr>
            <w:tcW w:w="758" w:type="dxa"/>
            <w:shd w:val="clear" w:color="auto" w:fill="auto"/>
          </w:tcPr>
          <w:p w:rsidR="001E2BEC" w:rsidRPr="003045A9" w:rsidRDefault="001E2BEC" w:rsidP="002D0FB5">
            <w:pPr>
              <w:adjustRightInd w:val="0"/>
              <w:snapToGrid w:val="0"/>
              <w:spacing w:beforeLines="50" w:before="120" w:after="0" w:line="300" w:lineRule="exact"/>
              <w:ind w:leftChars="-53" w:left="-99" w:rightChars="-45" w:right="-99" w:hangingChars="7" w:hanging="18"/>
              <w:jc w:val="center"/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  <w:t>□</w:t>
            </w:r>
          </w:p>
        </w:tc>
        <w:tc>
          <w:tcPr>
            <w:tcW w:w="8740" w:type="dxa"/>
            <w:gridSpan w:val="4"/>
          </w:tcPr>
          <w:p w:rsidR="001E2BEC" w:rsidRPr="003045A9" w:rsidRDefault="001E2BEC" w:rsidP="002D0FB5">
            <w:pPr>
              <w:adjustRightInd w:val="0"/>
              <w:snapToGrid w:val="0"/>
              <w:spacing w:before="120" w:after="0" w:line="300" w:lineRule="exact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Other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s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(please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specify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):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________________________________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______________</w:t>
            </w:r>
          </w:p>
        </w:tc>
      </w:tr>
    </w:tbl>
    <w:p w:rsidR="00904EDE" w:rsidRPr="003045A9" w:rsidRDefault="00FC0218" w:rsidP="003C5A64">
      <w:pPr>
        <w:pStyle w:val="ListParagraph"/>
        <w:numPr>
          <w:ilvl w:val="0"/>
          <w:numId w:val="5"/>
        </w:numPr>
        <w:adjustRightInd w:val="0"/>
        <w:snapToGrid w:val="0"/>
        <w:spacing w:after="0" w:line="300" w:lineRule="exact"/>
        <w:ind w:leftChars="0" w:left="567" w:right="-2" w:hanging="567"/>
        <w:jc w:val="both"/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</w:pPr>
      <w:r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lastRenderedPageBreak/>
        <w:t>O</w:t>
      </w:r>
      <w:r w:rsidR="00E9557C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ur school’s measures</w:t>
      </w:r>
      <w:r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 for creating an inclusi</w:t>
      </w:r>
      <w:r w:rsidR="00E9557C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ve learning environment include</w:t>
      </w:r>
      <w:r w:rsidR="000A7EDE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d</w:t>
      </w:r>
      <w:r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 xml:space="preserve"> (one or more options can be selected)#:</w:t>
      </w:r>
    </w:p>
    <w:p w:rsidR="008D3CC9" w:rsidRPr="003045A9" w:rsidRDefault="008D3CC9" w:rsidP="00BC6339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kern w:val="2"/>
          <w:sz w:val="16"/>
          <w:szCs w:val="26"/>
          <w:lang w:eastAsia="zh-TW"/>
          <w14:cntxtAlts/>
        </w:rPr>
      </w:pPr>
    </w:p>
    <w:tbl>
      <w:tblPr>
        <w:tblW w:w="9355" w:type="dxa"/>
        <w:tblInd w:w="426" w:type="dxa"/>
        <w:tblLayout w:type="fixed"/>
        <w:tblLook w:val="01E0" w:firstRow="1" w:lastRow="1" w:firstColumn="1" w:lastColumn="1" w:noHBand="0" w:noVBand="0"/>
      </w:tblPr>
      <w:tblGrid>
        <w:gridCol w:w="510"/>
        <w:gridCol w:w="8845"/>
      </w:tblGrid>
      <w:tr w:rsidR="00D90F53" w:rsidRPr="003C5A64" w:rsidTr="00D24115">
        <w:trPr>
          <w:trHeight w:val="599"/>
        </w:trPr>
        <w:tc>
          <w:tcPr>
            <w:tcW w:w="510" w:type="dxa"/>
            <w:shd w:val="clear" w:color="auto" w:fill="auto"/>
          </w:tcPr>
          <w:p w:rsidR="00D90F53" w:rsidRPr="003045A9" w:rsidRDefault="00D90F53" w:rsidP="00D24115">
            <w:pPr>
              <w:snapToGrid w:val="0"/>
              <w:spacing w:afterLines="60" w:after="144" w:line="280" w:lineRule="exact"/>
              <w:ind w:leftChars="-113" w:left="-106" w:rightChars="-45" w:right="-99" w:hangingChars="55" w:hanging="143"/>
              <w:jc w:val="center"/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  <w:t>□</w:t>
            </w:r>
          </w:p>
        </w:tc>
        <w:tc>
          <w:tcPr>
            <w:tcW w:w="8845" w:type="dxa"/>
            <w:shd w:val="clear" w:color="auto" w:fill="auto"/>
          </w:tcPr>
          <w:p w:rsidR="00876481" w:rsidRPr="003045A9" w:rsidRDefault="00FC0218" w:rsidP="00D24115">
            <w:pPr>
              <w:snapToGrid w:val="0"/>
              <w:spacing w:after="120" w:line="280" w:lineRule="exact"/>
              <w:ind w:leftChars="-21" w:left="-44" w:rightChars="-50" w:right="-110" w:hanging="2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Translating major school circulars</w:t>
            </w:r>
            <w:r w:rsidR="00E22299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/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important matters on school webpage</w:t>
            </w:r>
          </w:p>
        </w:tc>
      </w:tr>
      <w:tr w:rsidR="001A6FCD" w:rsidRPr="003C5A64" w:rsidTr="00D24115">
        <w:trPr>
          <w:trHeight w:val="454"/>
        </w:trPr>
        <w:tc>
          <w:tcPr>
            <w:tcW w:w="510" w:type="dxa"/>
            <w:shd w:val="clear" w:color="auto" w:fill="auto"/>
          </w:tcPr>
          <w:p w:rsidR="001A6FCD" w:rsidRPr="003045A9" w:rsidRDefault="002E5FC5" w:rsidP="00D24115">
            <w:pPr>
              <w:snapToGrid w:val="0"/>
              <w:spacing w:afterLines="60" w:after="144" w:line="280" w:lineRule="exact"/>
              <w:ind w:leftChars="-113" w:left="-106" w:rightChars="-45" w:right="-99" w:hangingChars="55" w:hanging="143"/>
              <w:jc w:val="center"/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</w:pPr>
            <w:r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sym w:font="Wingdings 2" w:char="F050"/>
            </w:r>
          </w:p>
        </w:tc>
        <w:tc>
          <w:tcPr>
            <w:tcW w:w="8845" w:type="dxa"/>
            <w:shd w:val="clear" w:color="auto" w:fill="auto"/>
          </w:tcPr>
          <w:p w:rsidR="001A6FCD" w:rsidRPr="003045A9" w:rsidRDefault="00FC0218" w:rsidP="00D24115">
            <w:pPr>
              <w:snapToGrid w:val="0"/>
              <w:spacing w:after="100" w:line="280" w:lineRule="exact"/>
              <w:ind w:leftChars="-21" w:left="-46" w:rightChars="-50" w:right="-110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Organising activities which promote cultural integration</w:t>
            </w:r>
            <w:r w:rsidR="00CE4D75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/raise</w:t>
            </w:r>
            <w:r w:rsidR="00CE4D75" w:rsidRPr="00AF09CB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sensitivity</w:t>
            </w:r>
            <w:r w:rsidRPr="00AF09CB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</w:t>
            </w:r>
            <w:r w:rsidR="00AF09CB" w:rsidRPr="00AF09CB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to diverse cultures and religions </w:t>
            </w:r>
            <w:r w:rsidRPr="00AF09CB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(please</w:t>
            </w:r>
            <w:r w:rsidR="009E0F5A" w:rsidRPr="00AF09CB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specify</w:t>
            </w:r>
            <w:r w:rsidRPr="00AF09CB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):</w:t>
            </w:r>
          </w:p>
          <w:p w:rsidR="001A6FCD" w:rsidRPr="002E5FC5" w:rsidRDefault="002E5FC5" w:rsidP="002E5FC5">
            <w:pPr>
              <w:snapToGrid w:val="0"/>
              <w:spacing w:after="100" w:line="280" w:lineRule="exact"/>
              <w:ind w:leftChars="-21" w:left="-46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</w:pPr>
            <w:r w:rsidRPr="002E5FC5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>Chinese Culture Day Activities</w:t>
            </w:r>
            <w:r w:rsidR="005922CD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_____________________________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________</w:t>
            </w:r>
          </w:p>
        </w:tc>
      </w:tr>
      <w:tr w:rsidR="004D3908" w:rsidRPr="003C5A64" w:rsidTr="00D24115">
        <w:trPr>
          <w:trHeight w:val="454"/>
        </w:trPr>
        <w:tc>
          <w:tcPr>
            <w:tcW w:w="510" w:type="dxa"/>
            <w:shd w:val="clear" w:color="auto" w:fill="auto"/>
          </w:tcPr>
          <w:p w:rsidR="004D3908" w:rsidRPr="003045A9" w:rsidRDefault="004D3908" w:rsidP="00D24115">
            <w:pPr>
              <w:snapToGrid w:val="0"/>
              <w:spacing w:afterLines="60" w:after="144" w:line="280" w:lineRule="exact"/>
              <w:ind w:leftChars="-113" w:left="-106" w:rightChars="-45" w:right="-99" w:hangingChars="55" w:hanging="143"/>
              <w:jc w:val="center"/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  <w:t>□</w:t>
            </w:r>
          </w:p>
        </w:tc>
        <w:tc>
          <w:tcPr>
            <w:tcW w:w="8845" w:type="dxa"/>
            <w:shd w:val="clear" w:color="auto" w:fill="auto"/>
          </w:tcPr>
          <w:p w:rsidR="004D3908" w:rsidRPr="003045A9" w:rsidRDefault="004A58AD" w:rsidP="00D24115">
            <w:pPr>
              <w:snapToGrid w:val="0"/>
              <w:spacing w:after="100" w:line="280" w:lineRule="exact"/>
              <w:ind w:leftChars="-21" w:left="-46" w:rightChars="-50" w:right="-110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P</w:t>
            </w:r>
            <w:r w:rsidRPr="00BD020E">
              <w:rPr>
                <w:rFonts w:ascii="Times New Roman" w:hAnsi="Times New Roman" w:cs="Times New Roman" w:hint="eastAsia"/>
                <w:kern w:val="2"/>
                <w:sz w:val="26"/>
                <w:szCs w:val="26"/>
                <w:lang w:eastAsia="zh-TW"/>
                <w14:cntxtAlts/>
              </w:rPr>
              <w:t>rovid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ing </w:t>
            </w:r>
            <w:r w:rsidRPr="00BD020E">
              <w:rPr>
                <w:rFonts w:ascii="Times New Roman" w:hAnsi="Times New Roman" w:cs="Times New Roman" w:hint="eastAsia"/>
                <w:kern w:val="2"/>
                <w:sz w:val="26"/>
                <w:szCs w:val="26"/>
                <w:lang w:eastAsia="zh-TW"/>
                <w14:cntxtAlts/>
              </w:rPr>
              <w:t xml:space="preserve">opportunities for NCS students to learn 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and interact </w:t>
            </w:r>
            <w:r w:rsidRPr="00BD020E">
              <w:rPr>
                <w:rFonts w:ascii="Times New Roman" w:hAnsi="Times New Roman" w:cs="Times New Roman" w:hint="eastAsia"/>
                <w:kern w:val="2"/>
                <w:sz w:val="26"/>
                <w:szCs w:val="26"/>
                <w:lang w:eastAsia="zh-TW"/>
                <w14:cntxtAlts/>
              </w:rPr>
              <w:t xml:space="preserve">with 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their </w:t>
            </w:r>
            <w:r w:rsidRPr="00BD020E">
              <w:rPr>
                <w:rFonts w:ascii="Times New Roman" w:hAnsi="Times New Roman" w:cs="Times New Roman" w:hint="eastAsia"/>
                <w:kern w:val="2"/>
                <w:sz w:val="26"/>
                <w:szCs w:val="26"/>
                <w:lang w:eastAsia="zh-TW"/>
                <w14:cntxtAlts/>
              </w:rPr>
              <w:t xml:space="preserve">Chinese-speaking 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peers in school or outside school </w:t>
            </w:r>
            <w:r w:rsidRPr="00BD020E">
              <w:rPr>
                <w:rFonts w:ascii="Times New Roman" w:hAnsi="Times New Roman" w:cs="Times New Roman" w:hint="eastAsia"/>
                <w:kern w:val="2"/>
                <w:sz w:val="26"/>
                <w:szCs w:val="26"/>
                <w:lang w:eastAsia="zh-TW"/>
                <w14:cntxtAlts/>
              </w:rPr>
              <w:t>(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e.g.</w:t>
            </w:r>
            <w:r w:rsidRPr="00BD020E">
              <w:rPr>
                <w:rFonts w:ascii="Times New Roman" w:hAnsi="Times New Roman" w:cs="Times New Roman" w:hint="eastAsia"/>
                <w:kern w:val="2"/>
                <w:sz w:val="26"/>
                <w:szCs w:val="26"/>
                <w:lang w:eastAsia="zh-TW"/>
                <w14:cntxtAlts/>
              </w:rPr>
              <w:t xml:space="preserve"> engaging NCS students in 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uniform groups</w:t>
            </w:r>
            <w:r w:rsidR="002C7C84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or </w:t>
            </w:r>
            <w:r w:rsidRPr="00BD020E">
              <w:rPr>
                <w:rFonts w:ascii="Times New Roman" w:hAnsi="Times New Roman" w:cs="Times New Roman" w:hint="eastAsia"/>
                <w:kern w:val="2"/>
                <w:sz w:val="26"/>
                <w:szCs w:val="26"/>
                <w:lang w:eastAsia="zh-TW"/>
                <w14:cntxtAlts/>
              </w:rPr>
              <w:t xml:space="preserve">community services)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(please 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specify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)</w:t>
            </w:r>
            <w:r w:rsidR="004D3908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:</w:t>
            </w:r>
          </w:p>
          <w:p w:rsidR="004D3908" w:rsidRPr="00141050" w:rsidRDefault="004D3908" w:rsidP="00D24115">
            <w:pPr>
              <w:snapToGrid w:val="0"/>
              <w:spacing w:after="100" w:line="280" w:lineRule="exact"/>
              <w:ind w:leftChars="-21" w:left="-46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141050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________________________________________________________</w:t>
            </w:r>
            <w:r w:rsidR="00D24115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__________</w:t>
            </w:r>
          </w:p>
          <w:p w:rsidR="004D3908" w:rsidRPr="003045A9" w:rsidRDefault="004D3908" w:rsidP="00D24115">
            <w:pPr>
              <w:snapToGrid w:val="0"/>
              <w:spacing w:after="100" w:line="280" w:lineRule="exact"/>
              <w:ind w:leftChars="-21" w:left="-46" w:rightChars="-50" w:right="-110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141050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________________________________________________________</w:t>
            </w:r>
            <w:r w:rsidR="00D24115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__________</w:t>
            </w:r>
          </w:p>
        </w:tc>
      </w:tr>
      <w:tr w:rsidR="004D3908" w:rsidRPr="003C5A64" w:rsidTr="00D24115">
        <w:trPr>
          <w:trHeight w:val="454"/>
        </w:trPr>
        <w:tc>
          <w:tcPr>
            <w:tcW w:w="510" w:type="dxa"/>
            <w:shd w:val="clear" w:color="auto" w:fill="auto"/>
          </w:tcPr>
          <w:p w:rsidR="004D3908" w:rsidRPr="003045A9" w:rsidRDefault="004D3908" w:rsidP="00D24115">
            <w:pPr>
              <w:snapToGrid w:val="0"/>
              <w:spacing w:afterLines="60" w:after="144" w:line="280" w:lineRule="exact"/>
              <w:ind w:leftChars="-113" w:left="-106" w:rightChars="-45" w:right="-99" w:hangingChars="55" w:hanging="143"/>
              <w:jc w:val="center"/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  <w:t>□</w:t>
            </w:r>
          </w:p>
        </w:tc>
        <w:tc>
          <w:tcPr>
            <w:tcW w:w="8845" w:type="dxa"/>
          </w:tcPr>
          <w:p w:rsidR="004D3908" w:rsidRPr="003045A9" w:rsidRDefault="004D3908" w:rsidP="00D24115">
            <w:pPr>
              <w:snapToGrid w:val="0"/>
              <w:spacing w:after="100" w:line="280" w:lineRule="exact"/>
              <w:ind w:leftChars="-21" w:left="-46" w:rightChars="-50" w:right="-110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Other measure(s) (please</w:t>
            </w:r>
            <w:r w:rsidR="0026036F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specify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):</w:t>
            </w:r>
          </w:p>
          <w:p w:rsidR="004D3908" w:rsidRPr="003045A9" w:rsidRDefault="004D3908" w:rsidP="00D24115">
            <w:pPr>
              <w:snapToGrid w:val="0"/>
              <w:spacing w:after="100" w:line="280" w:lineRule="exact"/>
              <w:ind w:leftChars="-21" w:left="-46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________________________________________________________</w:t>
            </w:r>
            <w:r w:rsidR="00D24115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__________</w:t>
            </w:r>
          </w:p>
          <w:p w:rsidR="004D3908" w:rsidRPr="003045A9" w:rsidDel="001A60C1" w:rsidRDefault="004D3908" w:rsidP="00D24115">
            <w:pPr>
              <w:snapToGrid w:val="0"/>
              <w:spacing w:after="120" w:line="280" w:lineRule="exact"/>
              <w:ind w:leftChars="-21" w:left="-44" w:hanging="2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________________________________________________________</w:t>
            </w:r>
            <w:r w:rsidR="00D24115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__________</w:t>
            </w:r>
          </w:p>
        </w:tc>
      </w:tr>
    </w:tbl>
    <w:p w:rsidR="00AF09CB" w:rsidRPr="003045A9" w:rsidRDefault="00AF09CB" w:rsidP="00675CF6">
      <w:pPr>
        <w:tabs>
          <w:tab w:val="left" w:pos="851"/>
        </w:tabs>
        <w:adjustRightInd w:val="0"/>
        <w:snapToGrid w:val="0"/>
        <w:spacing w:after="0" w:line="300" w:lineRule="exact"/>
        <w:jc w:val="both"/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</w:pPr>
    </w:p>
    <w:p w:rsidR="00D2099B" w:rsidRPr="003045A9" w:rsidRDefault="00E9557C" w:rsidP="003C5A64">
      <w:pPr>
        <w:pStyle w:val="ListParagraph"/>
        <w:numPr>
          <w:ilvl w:val="0"/>
          <w:numId w:val="5"/>
        </w:numPr>
        <w:adjustRightInd w:val="0"/>
        <w:snapToGrid w:val="0"/>
        <w:spacing w:after="0" w:line="300" w:lineRule="exact"/>
        <w:ind w:leftChars="0" w:left="567" w:right="-2" w:hanging="567"/>
        <w:jc w:val="both"/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</w:pPr>
      <w:r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Our school’s measures</w:t>
      </w:r>
      <w:r w:rsidR="00D32BF2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 for promoting home-school cooperation </w:t>
      </w:r>
      <w:r w:rsidR="006F0DCE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with parents of NCS student(s) </w:t>
      </w:r>
      <w:r w:rsidR="00D32BF2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include</w:t>
      </w:r>
      <w:r w:rsidR="000A7EDE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d</w:t>
      </w:r>
      <w:r w:rsidR="00D32BF2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 (one or more options can be selected)#:</w:t>
      </w:r>
    </w:p>
    <w:p w:rsidR="008600EC" w:rsidRPr="003045A9" w:rsidRDefault="008600EC" w:rsidP="00BC6339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kern w:val="2"/>
          <w:sz w:val="16"/>
          <w:szCs w:val="26"/>
          <w:lang w:eastAsia="zh-TW"/>
          <w14:cntxtAlts/>
        </w:rPr>
      </w:pPr>
    </w:p>
    <w:tbl>
      <w:tblPr>
        <w:tblW w:w="9213" w:type="dxa"/>
        <w:tblInd w:w="426" w:type="dxa"/>
        <w:tblLayout w:type="fixed"/>
        <w:tblLook w:val="01E0" w:firstRow="1" w:lastRow="1" w:firstColumn="1" w:lastColumn="1" w:noHBand="0" w:noVBand="0"/>
      </w:tblPr>
      <w:tblGrid>
        <w:gridCol w:w="510"/>
        <w:gridCol w:w="8703"/>
      </w:tblGrid>
      <w:tr w:rsidR="00C3025C" w:rsidRPr="003C5A64" w:rsidTr="00D24115">
        <w:trPr>
          <w:trHeight w:val="454"/>
        </w:trPr>
        <w:tc>
          <w:tcPr>
            <w:tcW w:w="510" w:type="dxa"/>
            <w:shd w:val="clear" w:color="auto" w:fill="auto"/>
          </w:tcPr>
          <w:p w:rsidR="00C3025C" w:rsidRPr="003045A9" w:rsidRDefault="00C3025C" w:rsidP="00D24115">
            <w:pPr>
              <w:adjustRightInd w:val="0"/>
              <w:snapToGrid w:val="0"/>
              <w:spacing w:after="0" w:line="280" w:lineRule="exact"/>
              <w:ind w:leftChars="-113" w:left="-106" w:rightChars="-45" w:right="-99" w:hangingChars="55" w:hanging="143"/>
              <w:jc w:val="center"/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  <w:t>□</w:t>
            </w:r>
          </w:p>
        </w:tc>
        <w:tc>
          <w:tcPr>
            <w:tcW w:w="8703" w:type="dxa"/>
            <w:shd w:val="clear" w:color="auto" w:fill="auto"/>
          </w:tcPr>
          <w:p w:rsidR="00C3025C" w:rsidRPr="003045A9" w:rsidRDefault="001509AC" w:rsidP="00D24115">
            <w:pPr>
              <w:adjustRightInd w:val="0"/>
              <w:snapToGrid w:val="0"/>
              <w:spacing w:after="120" w:line="280" w:lineRule="exact"/>
              <w:ind w:leftChars="-21" w:left="-44" w:rightChars="-50" w:right="-110" w:hanging="2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Appointing assistant(s) who can speak English and/or other language(s) facilitating the communication with parents of NCS student(s)</w:t>
            </w:r>
          </w:p>
        </w:tc>
      </w:tr>
      <w:tr w:rsidR="00C3025C" w:rsidRPr="003C5A64" w:rsidTr="00D24115">
        <w:trPr>
          <w:trHeight w:val="454"/>
        </w:trPr>
        <w:tc>
          <w:tcPr>
            <w:tcW w:w="510" w:type="dxa"/>
            <w:shd w:val="clear" w:color="auto" w:fill="auto"/>
          </w:tcPr>
          <w:p w:rsidR="00C3025C" w:rsidRPr="003045A9" w:rsidRDefault="00160668" w:rsidP="00D24115">
            <w:pPr>
              <w:adjustRightInd w:val="0"/>
              <w:snapToGrid w:val="0"/>
              <w:spacing w:after="0" w:line="280" w:lineRule="exact"/>
              <w:ind w:leftChars="-113" w:left="-106" w:rightChars="-45" w:right="-99" w:hangingChars="55" w:hanging="143"/>
              <w:jc w:val="center"/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</w:pPr>
            <w:r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sym w:font="Wingdings 2" w:char="F050"/>
            </w:r>
          </w:p>
        </w:tc>
        <w:tc>
          <w:tcPr>
            <w:tcW w:w="8703" w:type="dxa"/>
            <w:shd w:val="clear" w:color="auto" w:fill="auto"/>
          </w:tcPr>
          <w:p w:rsidR="00C3025C" w:rsidRPr="003045A9" w:rsidRDefault="00C3025C" w:rsidP="001509AC">
            <w:pPr>
              <w:adjustRightInd w:val="0"/>
              <w:snapToGrid w:val="0"/>
              <w:spacing w:after="120" w:line="280" w:lineRule="exact"/>
              <w:ind w:leftChars="-21" w:left="-44" w:rightChars="-50" w:right="-110" w:hanging="2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Discussing 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the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learning progress (including learning of Chinese)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</w:t>
            </w:r>
            <w:r w:rsidR="001509AC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of NCS student(s) with their parents</w:t>
            </w:r>
            <w:r w:rsidR="001509AC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on a regular basis</w:t>
            </w:r>
          </w:p>
        </w:tc>
      </w:tr>
      <w:tr w:rsidR="00C3025C" w:rsidRPr="003C5A64" w:rsidTr="00D24115">
        <w:trPr>
          <w:trHeight w:val="801"/>
        </w:trPr>
        <w:tc>
          <w:tcPr>
            <w:tcW w:w="510" w:type="dxa"/>
            <w:shd w:val="clear" w:color="auto" w:fill="auto"/>
          </w:tcPr>
          <w:p w:rsidR="00C3025C" w:rsidRPr="003045A9" w:rsidRDefault="00C3025C" w:rsidP="00D24115">
            <w:pPr>
              <w:adjustRightInd w:val="0"/>
              <w:snapToGrid w:val="0"/>
              <w:spacing w:afterLines="60" w:after="144" w:line="280" w:lineRule="exact"/>
              <w:ind w:leftChars="-113" w:left="-106" w:rightChars="-45" w:right="-99" w:hangingChars="55" w:hanging="143"/>
              <w:jc w:val="center"/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  <w:t>□</w:t>
            </w:r>
          </w:p>
        </w:tc>
        <w:tc>
          <w:tcPr>
            <w:tcW w:w="8703" w:type="dxa"/>
            <w:shd w:val="clear" w:color="auto" w:fill="auto"/>
          </w:tcPr>
          <w:p w:rsidR="00C3025C" w:rsidRPr="003045A9" w:rsidRDefault="00C3025C" w:rsidP="00C73CDF">
            <w:pPr>
              <w:adjustRightInd w:val="0"/>
              <w:snapToGrid w:val="0"/>
              <w:spacing w:after="120" w:line="280" w:lineRule="exact"/>
              <w:ind w:leftChars="-21" w:left="-44" w:rightChars="-50" w:right="-110" w:hanging="2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Providing parents of NCS student(s) with information on school choices/further studies/career pursuits</w:t>
            </w:r>
            <w:r w:rsidR="00C73CDF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for their children</w:t>
            </w:r>
          </w:p>
        </w:tc>
      </w:tr>
      <w:tr w:rsidR="00AF09CB" w:rsidRPr="003C5A64" w:rsidTr="00D24115">
        <w:trPr>
          <w:trHeight w:val="801"/>
        </w:trPr>
        <w:tc>
          <w:tcPr>
            <w:tcW w:w="510" w:type="dxa"/>
            <w:shd w:val="clear" w:color="auto" w:fill="auto"/>
          </w:tcPr>
          <w:p w:rsidR="00AF09CB" w:rsidRPr="003045A9" w:rsidRDefault="00AF09CB" w:rsidP="00D24115">
            <w:pPr>
              <w:adjustRightInd w:val="0"/>
              <w:snapToGrid w:val="0"/>
              <w:spacing w:afterLines="60" w:after="144" w:line="280" w:lineRule="exact"/>
              <w:ind w:leftChars="-113" w:left="-106" w:rightChars="-45" w:right="-99" w:hangingChars="55" w:hanging="143"/>
              <w:jc w:val="center"/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  <w:t>□</w:t>
            </w:r>
          </w:p>
        </w:tc>
        <w:tc>
          <w:tcPr>
            <w:tcW w:w="8703" w:type="dxa"/>
            <w:shd w:val="clear" w:color="auto" w:fill="auto"/>
          </w:tcPr>
          <w:p w:rsidR="00AF09CB" w:rsidRPr="003045A9" w:rsidRDefault="00AF09CB" w:rsidP="002F60BD">
            <w:pPr>
              <w:adjustRightInd w:val="0"/>
              <w:snapToGrid w:val="0"/>
              <w:spacing w:after="120" w:line="280" w:lineRule="exact"/>
              <w:ind w:leftChars="-21" w:left="-44" w:rightChars="-50" w:right="-110" w:hanging="2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>
              <w:rPr>
                <w:rFonts w:ascii="Times New Roman" w:hAnsi="Times New Roman" w:cs="Times New Roman" w:hint="eastAsia"/>
                <w:kern w:val="2"/>
                <w:sz w:val="26"/>
                <w:szCs w:val="26"/>
                <w:lang w:eastAsia="zh-TW"/>
                <w14:cntxtAlts/>
              </w:rPr>
              <w:t xml:space="preserve">Explaining to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parents of NCS student(s)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and </w:t>
            </w:r>
            <w:r w:rsidR="002F60BD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emphasising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the importance for their children to master the Chinese language</w:t>
            </w:r>
          </w:p>
        </w:tc>
      </w:tr>
      <w:tr w:rsidR="00C3025C" w:rsidRPr="003C5A64" w:rsidTr="001E0A70">
        <w:trPr>
          <w:trHeight w:val="1269"/>
        </w:trPr>
        <w:tc>
          <w:tcPr>
            <w:tcW w:w="510" w:type="dxa"/>
            <w:shd w:val="clear" w:color="auto" w:fill="auto"/>
          </w:tcPr>
          <w:p w:rsidR="00C3025C" w:rsidRPr="003045A9" w:rsidRDefault="00C3025C" w:rsidP="00D24115">
            <w:pPr>
              <w:adjustRightInd w:val="0"/>
              <w:snapToGrid w:val="0"/>
              <w:spacing w:afterLines="60" w:after="144" w:line="280" w:lineRule="exact"/>
              <w:ind w:leftChars="-113" w:left="-106" w:rightChars="-45" w:right="-99" w:hangingChars="55" w:hanging="143"/>
              <w:jc w:val="center"/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  <w:t>□</w:t>
            </w:r>
          </w:p>
        </w:tc>
        <w:tc>
          <w:tcPr>
            <w:tcW w:w="8703" w:type="dxa"/>
          </w:tcPr>
          <w:p w:rsidR="00C3025C" w:rsidRPr="003045A9" w:rsidRDefault="00C3025C" w:rsidP="00D24115">
            <w:pPr>
              <w:adjustRightInd w:val="0"/>
              <w:snapToGrid w:val="0"/>
              <w:spacing w:after="100" w:line="280" w:lineRule="exact"/>
              <w:ind w:leftChars="-21" w:left="-46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Other measure(s) (please</w:t>
            </w:r>
            <w:r w:rsidR="001263D0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specify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):</w:t>
            </w:r>
          </w:p>
          <w:p w:rsidR="00C3025C" w:rsidRPr="003045A9" w:rsidRDefault="00C3025C" w:rsidP="00D24115">
            <w:pPr>
              <w:adjustRightInd w:val="0"/>
              <w:snapToGrid w:val="0"/>
              <w:spacing w:after="100" w:line="280" w:lineRule="exact"/>
              <w:ind w:leftChars="-21" w:left="-46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________________________________________________________</w:t>
            </w:r>
            <w:r w:rsidR="00D24115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_________</w:t>
            </w:r>
          </w:p>
          <w:p w:rsidR="00C3025C" w:rsidRPr="003045A9" w:rsidDel="001A60C1" w:rsidRDefault="00C3025C" w:rsidP="00D24115">
            <w:pPr>
              <w:adjustRightInd w:val="0"/>
              <w:snapToGrid w:val="0"/>
              <w:spacing w:after="120" w:line="280" w:lineRule="exact"/>
              <w:ind w:leftChars="-21" w:left="-44" w:hanging="2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________________________________________________________</w:t>
            </w:r>
            <w:r w:rsidR="00D24115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_________</w:t>
            </w:r>
          </w:p>
        </w:tc>
      </w:tr>
      <w:tr w:rsidR="00C3025C" w:rsidRPr="003C5A64" w:rsidTr="00D24115">
        <w:trPr>
          <w:trHeight w:val="454"/>
        </w:trPr>
        <w:tc>
          <w:tcPr>
            <w:tcW w:w="510" w:type="dxa"/>
            <w:shd w:val="clear" w:color="auto" w:fill="auto"/>
          </w:tcPr>
          <w:p w:rsidR="00C3025C" w:rsidRPr="003C5A64" w:rsidRDefault="00C3025C" w:rsidP="00D24115">
            <w:pPr>
              <w:adjustRightInd w:val="0"/>
              <w:snapToGrid w:val="0"/>
              <w:spacing w:afterLines="60" w:after="144" w:line="280" w:lineRule="exact"/>
              <w:ind w:leftChars="-113" w:left="-106" w:rightChars="-45" w:right="-99" w:hangingChars="55" w:hanging="143"/>
              <w:jc w:val="center"/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</w:pP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[#:</w:t>
            </w:r>
          </w:p>
        </w:tc>
        <w:tc>
          <w:tcPr>
            <w:tcW w:w="8703" w:type="dxa"/>
          </w:tcPr>
          <w:p w:rsidR="00C3025C" w:rsidRPr="003C5A64" w:rsidRDefault="00C3025C">
            <w:pPr>
              <w:adjustRightInd w:val="0"/>
              <w:snapToGrid w:val="0"/>
              <w:spacing w:after="100" w:line="280" w:lineRule="exact"/>
              <w:ind w:leftChars="-21" w:left="-46" w:right="-112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The support measures mentioned in Parts (1) to (3) above are for reference only.  Depending on the different learning progress and needs of NCS student(s) 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of each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school year, as well as </w:t>
            </w:r>
            <w:r w:rsidRPr="00E217EF">
              <w:rPr>
                <w:rFonts w:ascii="Times New Roman" w:hAnsi="Times New Roman" w:cs="Times New Roman" w:hint="eastAsia"/>
                <w:kern w:val="2"/>
                <w:sz w:val="26"/>
                <w:szCs w:val="26"/>
                <w:lang w:eastAsia="zh-HK"/>
                <w14:cntxtAlts/>
              </w:rPr>
              <w:t>a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lang w:eastAsia="zh-HK"/>
                <w14:cntxtAlts/>
              </w:rPr>
              <w:t xml:space="preserve">llocation of 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school resources, our school will adjust the support measures concerned.]</w:t>
            </w:r>
          </w:p>
        </w:tc>
      </w:tr>
      <w:tr w:rsidR="00AF09CB" w:rsidRPr="003C5A64" w:rsidTr="00174905">
        <w:trPr>
          <w:trHeight w:val="454"/>
        </w:trPr>
        <w:tc>
          <w:tcPr>
            <w:tcW w:w="9213" w:type="dxa"/>
            <w:gridSpan w:val="2"/>
            <w:shd w:val="clear" w:color="auto" w:fill="auto"/>
          </w:tcPr>
          <w:p w:rsidR="008549BE" w:rsidRDefault="008549BE" w:rsidP="00D24115">
            <w:pPr>
              <w:adjustRightInd w:val="0"/>
              <w:snapToGrid w:val="0"/>
              <w:spacing w:after="100" w:line="280" w:lineRule="exact"/>
              <w:ind w:leftChars="-21" w:left="-46" w:right="-112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</w:p>
          <w:p w:rsidR="00AF09CB" w:rsidRPr="002D0FB5" w:rsidRDefault="00AF09CB" w:rsidP="00F65228">
            <w:pPr>
              <w:adjustRightInd w:val="0"/>
              <w:snapToGrid w:val="0"/>
              <w:spacing w:after="100" w:line="280" w:lineRule="exact"/>
              <w:ind w:leftChars="-21" w:left="-46" w:right="-112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</w:pPr>
            <w:r>
              <w:rPr>
                <w:rFonts w:ascii="Times New Roman" w:hAnsi="Times New Roman" w:cs="Times New Roman" w:hint="eastAsia"/>
                <w:kern w:val="2"/>
                <w:sz w:val="26"/>
                <w:szCs w:val="26"/>
                <w:lang w:eastAsia="zh-TW"/>
                <w14:cntxtAlts/>
              </w:rPr>
              <w:t xml:space="preserve">For 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further </w:t>
            </w:r>
            <w:r>
              <w:rPr>
                <w:rFonts w:ascii="Times New Roman" w:hAnsi="Times New Roman" w:cs="Times New Roman" w:hint="eastAsia"/>
                <w:kern w:val="2"/>
                <w:sz w:val="26"/>
                <w:szCs w:val="26"/>
                <w:lang w:eastAsia="zh-TW"/>
                <w14:cntxtAlts/>
              </w:rPr>
              <w:t xml:space="preserve">enquiries about the education support our school provides for NCS student(s), please contact 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>(</w:t>
            </w:r>
            <w:r w:rsidR="00F65228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>Miss Pong Yuk Po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>)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at 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>(</w:t>
            </w:r>
            <w:r w:rsidR="00F65228" w:rsidRPr="00F65228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>25511211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>)</w:t>
            </w:r>
            <w:r w:rsidRPr="002D0FB5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.</w:t>
            </w:r>
          </w:p>
        </w:tc>
      </w:tr>
    </w:tbl>
    <w:p w:rsidR="003C5A64" w:rsidRPr="00183FBC" w:rsidRDefault="003C5A64" w:rsidP="00183FBC">
      <w:pPr>
        <w:tabs>
          <w:tab w:val="left" w:pos="851"/>
        </w:tabs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kern w:val="2"/>
          <w:sz w:val="10"/>
          <w:lang w:eastAsia="zh-TW"/>
          <w14:cntxtAlts/>
        </w:rPr>
      </w:pPr>
    </w:p>
    <w:sectPr w:rsidR="003C5A64" w:rsidRPr="00183FBC" w:rsidSect="00D24115">
      <w:footerReference w:type="default" r:id="rId9"/>
      <w:footnotePr>
        <w:numRestart w:val="eachSect"/>
      </w:footnotePr>
      <w:pgSz w:w="11906" w:h="16838"/>
      <w:pgMar w:top="851" w:right="1134" w:bottom="851" w:left="1134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8E2" w:rsidRDefault="00C468E2" w:rsidP="00AE0B8A">
      <w:pPr>
        <w:spacing w:after="0" w:line="240" w:lineRule="auto"/>
      </w:pPr>
      <w:r>
        <w:separator/>
      </w:r>
    </w:p>
  </w:endnote>
  <w:endnote w:type="continuationSeparator" w:id="0">
    <w:p w:rsidR="00C468E2" w:rsidRDefault="00C468E2" w:rsidP="00AE0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SimSun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3452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26E28" w:rsidRPr="004F6D28" w:rsidRDefault="000D131F" w:rsidP="000D131F">
        <w:pPr>
          <w:pStyle w:val="Footer"/>
          <w:jc w:val="center"/>
          <w:rPr>
            <w:rFonts w:ascii="Times New Roman" w:hAnsi="Times New Roman" w:cs="Times New Roman"/>
          </w:rPr>
        </w:pPr>
        <w:r w:rsidRPr="004F6D28">
          <w:rPr>
            <w:rFonts w:ascii="Times New Roman" w:hAnsi="Times New Roman" w:cs="Times New Roman"/>
          </w:rPr>
          <w:fldChar w:fldCharType="begin"/>
        </w:r>
        <w:r w:rsidRPr="004F6D28">
          <w:rPr>
            <w:rFonts w:ascii="Times New Roman" w:hAnsi="Times New Roman" w:cs="Times New Roman"/>
          </w:rPr>
          <w:instrText>PAGE   \* MERGEFORMAT</w:instrText>
        </w:r>
        <w:r w:rsidRPr="004F6D28">
          <w:rPr>
            <w:rFonts w:ascii="Times New Roman" w:hAnsi="Times New Roman" w:cs="Times New Roman"/>
          </w:rPr>
          <w:fldChar w:fldCharType="separate"/>
        </w:r>
        <w:r w:rsidR="00F65228" w:rsidRPr="00F65228">
          <w:rPr>
            <w:rFonts w:ascii="Times New Roman" w:hAnsi="Times New Roman" w:cs="Times New Roman"/>
            <w:noProof/>
            <w:lang w:val="zh-TW" w:eastAsia="zh-TW"/>
          </w:rPr>
          <w:t>2</w:t>
        </w:r>
        <w:r w:rsidRPr="004F6D28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8E2" w:rsidRDefault="00C468E2" w:rsidP="00AE0B8A">
      <w:pPr>
        <w:spacing w:after="0" w:line="240" w:lineRule="auto"/>
      </w:pPr>
      <w:r>
        <w:separator/>
      </w:r>
    </w:p>
  </w:footnote>
  <w:footnote w:type="continuationSeparator" w:id="0">
    <w:p w:rsidR="00C468E2" w:rsidRDefault="00C468E2" w:rsidP="00AE0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700F5"/>
    <w:multiLevelType w:val="hybridMultilevel"/>
    <w:tmpl w:val="BBD431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816DE3"/>
    <w:multiLevelType w:val="hybridMultilevel"/>
    <w:tmpl w:val="F404E32A"/>
    <w:lvl w:ilvl="0" w:tplc="FA16CDE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92741CA"/>
    <w:multiLevelType w:val="hybridMultilevel"/>
    <w:tmpl w:val="F404E32A"/>
    <w:lvl w:ilvl="0" w:tplc="FA16CDE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8124C17"/>
    <w:multiLevelType w:val="hybridMultilevel"/>
    <w:tmpl w:val="BE86923A"/>
    <w:lvl w:ilvl="0" w:tplc="FA16CDE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12F719C"/>
    <w:multiLevelType w:val="hybridMultilevel"/>
    <w:tmpl w:val="1438E914"/>
    <w:lvl w:ilvl="0" w:tplc="534ACE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817"/>
    <w:rsid w:val="00001A74"/>
    <w:rsid w:val="00002D74"/>
    <w:rsid w:val="0002135C"/>
    <w:rsid w:val="00022BA2"/>
    <w:rsid w:val="00023E91"/>
    <w:rsid w:val="000263DB"/>
    <w:rsid w:val="00032217"/>
    <w:rsid w:val="000345A9"/>
    <w:rsid w:val="00037557"/>
    <w:rsid w:val="00042D18"/>
    <w:rsid w:val="00051609"/>
    <w:rsid w:val="00067E93"/>
    <w:rsid w:val="0007333B"/>
    <w:rsid w:val="00075FC4"/>
    <w:rsid w:val="00080090"/>
    <w:rsid w:val="00082206"/>
    <w:rsid w:val="00085DCF"/>
    <w:rsid w:val="00093968"/>
    <w:rsid w:val="00097E9E"/>
    <w:rsid w:val="000A1714"/>
    <w:rsid w:val="000A5F05"/>
    <w:rsid w:val="000A7EDE"/>
    <w:rsid w:val="000B14F5"/>
    <w:rsid w:val="000B1C20"/>
    <w:rsid w:val="000B6032"/>
    <w:rsid w:val="000C15DE"/>
    <w:rsid w:val="000D131F"/>
    <w:rsid w:val="000E065D"/>
    <w:rsid w:val="000E08BA"/>
    <w:rsid w:val="000E52B4"/>
    <w:rsid w:val="000F2909"/>
    <w:rsid w:val="000F6643"/>
    <w:rsid w:val="0010326D"/>
    <w:rsid w:val="00110FE7"/>
    <w:rsid w:val="00114F59"/>
    <w:rsid w:val="001155C3"/>
    <w:rsid w:val="00116E2A"/>
    <w:rsid w:val="00116E77"/>
    <w:rsid w:val="00124538"/>
    <w:rsid w:val="001263D0"/>
    <w:rsid w:val="00126B9C"/>
    <w:rsid w:val="00126E28"/>
    <w:rsid w:val="00131D22"/>
    <w:rsid w:val="00131EE0"/>
    <w:rsid w:val="001320AD"/>
    <w:rsid w:val="001345B2"/>
    <w:rsid w:val="001408A3"/>
    <w:rsid w:val="00141050"/>
    <w:rsid w:val="00146F17"/>
    <w:rsid w:val="001509AC"/>
    <w:rsid w:val="001578DA"/>
    <w:rsid w:val="00160668"/>
    <w:rsid w:val="00171952"/>
    <w:rsid w:val="00173997"/>
    <w:rsid w:val="0017452A"/>
    <w:rsid w:val="001751C7"/>
    <w:rsid w:val="001766E2"/>
    <w:rsid w:val="00183296"/>
    <w:rsid w:val="00183FBC"/>
    <w:rsid w:val="00197699"/>
    <w:rsid w:val="00197C88"/>
    <w:rsid w:val="00197E83"/>
    <w:rsid w:val="001A0D05"/>
    <w:rsid w:val="001A38A8"/>
    <w:rsid w:val="001A60C1"/>
    <w:rsid w:val="001A6FCD"/>
    <w:rsid w:val="001B49C9"/>
    <w:rsid w:val="001B6111"/>
    <w:rsid w:val="001B78FC"/>
    <w:rsid w:val="001C1AB5"/>
    <w:rsid w:val="001C440B"/>
    <w:rsid w:val="001C46DA"/>
    <w:rsid w:val="001C6436"/>
    <w:rsid w:val="001D3061"/>
    <w:rsid w:val="001E0A70"/>
    <w:rsid w:val="001E1CEC"/>
    <w:rsid w:val="001E2BEC"/>
    <w:rsid w:val="001E77E6"/>
    <w:rsid w:val="001F473E"/>
    <w:rsid w:val="001F592A"/>
    <w:rsid w:val="002150C4"/>
    <w:rsid w:val="002206B8"/>
    <w:rsid w:val="00222A2F"/>
    <w:rsid w:val="002249A4"/>
    <w:rsid w:val="00225053"/>
    <w:rsid w:val="002262E2"/>
    <w:rsid w:val="002326FE"/>
    <w:rsid w:val="00235142"/>
    <w:rsid w:val="00237AA4"/>
    <w:rsid w:val="00240558"/>
    <w:rsid w:val="00240E77"/>
    <w:rsid w:val="00245E32"/>
    <w:rsid w:val="002460E4"/>
    <w:rsid w:val="002523C7"/>
    <w:rsid w:val="002569ED"/>
    <w:rsid w:val="0025764F"/>
    <w:rsid w:val="0026036F"/>
    <w:rsid w:val="00265DC6"/>
    <w:rsid w:val="002718DF"/>
    <w:rsid w:val="002873C9"/>
    <w:rsid w:val="0028779C"/>
    <w:rsid w:val="002A34E2"/>
    <w:rsid w:val="002A3993"/>
    <w:rsid w:val="002A403F"/>
    <w:rsid w:val="002B0ECF"/>
    <w:rsid w:val="002B41FA"/>
    <w:rsid w:val="002C0FFD"/>
    <w:rsid w:val="002C2F76"/>
    <w:rsid w:val="002C7C84"/>
    <w:rsid w:val="002D0FB5"/>
    <w:rsid w:val="002D1794"/>
    <w:rsid w:val="002D465D"/>
    <w:rsid w:val="002D6A1F"/>
    <w:rsid w:val="002E06D3"/>
    <w:rsid w:val="002E1276"/>
    <w:rsid w:val="002E4841"/>
    <w:rsid w:val="002E5FC5"/>
    <w:rsid w:val="002F42B9"/>
    <w:rsid w:val="002F60BD"/>
    <w:rsid w:val="002F6FD2"/>
    <w:rsid w:val="00300CAE"/>
    <w:rsid w:val="00301738"/>
    <w:rsid w:val="003045A9"/>
    <w:rsid w:val="00310CC8"/>
    <w:rsid w:val="00323A16"/>
    <w:rsid w:val="003259C6"/>
    <w:rsid w:val="00325E61"/>
    <w:rsid w:val="0032710B"/>
    <w:rsid w:val="003312CB"/>
    <w:rsid w:val="0033530D"/>
    <w:rsid w:val="003353C2"/>
    <w:rsid w:val="0034128F"/>
    <w:rsid w:val="003472D8"/>
    <w:rsid w:val="003734DE"/>
    <w:rsid w:val="003913AD"/>
    <w:rsid w:val="00392536"/>
    <w:rsid w:val="00393B19"/>
    <w:rsid w:val="00396D3B"/>
    <w:rsid w:val="003A2C53"/>
    <w:rsid w:val="003B2599"/>
    <w:rsid w:val="003B2CD7"/>
    <w:rsid w:val="003B723A"/>
    <w:rsid w:val="003C20D3"/>
    <w:rsid w:val="003C35B0"/>
    <w:rsid w:val="003C5A64"/>
    <w:rsid w:val="003D41D2"/>
    <w:rsid w:val="003D7112"/>
    <w:rsid w:val="003E13EF"/>
    <w:rsid w:val="003E4DCE"/>
    <w:rsid w:val="003F5B94"/>
    <w:rsid w:val="00401F1C"/>
    <w:rsid w:val="00402639"/>
    <w:rsid w:val="00402891"/>
    <w:rsid w:val="00403421"/>
    <w:rsid w:val="00405189"/>
    <w:rsid w:val="0041337F"/>
    <w:rsid w:val="00416E9F"/>
    <w:rsid w:val="004314EE"/>
    <w:rsid w:val="00433F26"/>
    <w:rsid w:val="004464B8"/>
    <w:rsid w:val="00456D6B"/>
    <w:rsid w:val="00457338"/>
    <w:rsid w:val="0046314E"/>
    <w:rsid w:val="00474CFE"/>
    <w:rsid w:val="00480354"/>
    <w:rsid w:val="00485A6F"/>
    <w:rsid w:val="00485FD9"/>
    <w:rsid w:val="0049314E"/>
    <w:rsid w:val="004A47CA"/>
    <w:rsid w:val="004A58AD"/>
    <w:rsid w:val="004A68A5"/>
    <w:rsid w:val="004B338E"/>
    <w:rsid w:val="004D3908"/>
    <w:rsid w:val="004D7716"/>
    <w:rsid w:val="004E24F0"/>
    <w:rsid w:val="004E35B5"/>
    <w:rsid w:val="004E3776"/>
    <w:rsid w:val="004E63CF"/>
    <w:rsid w:val="004F0626"/>
    <w:rsid w:val="004F4809"/>
    <w:rsid w:val="004F6D28"/>
    <w:rsid w:val="004F7954"/>
    <w:rsid w:val="00503A40"/>
    <w:rsid w:val="00505C61"/>
    <w:rsid w:val="00512D5D"/>
    <w:rsid w:val="00515984"/>
    <w:rsid w:val="00526323"/>
    <w:rsid w:val="005265A7"/>
    <w:rsid w:val="005317EF"/>
    <w:rsid w:val="005446DE"/>
    <w:rsid w:val="00545801"/>
    <w:rsid w:val="00545E51"/>
    <w:rsid w:val="00546E70"/>
    <w:rsid w:val="00547747"/>
    <w:rsid w:val="00564C0B"/>
    <w:rsid w:val="005760CD"/>
    <w:rsid w:val="00580FA1"/>
    <w:rsid w:val="005817DD"/>
    <w:rsid w:val="0058376B"/>
    <w:rsid w:val="005866D8"/>
    <w:rsid w:val="00587BF6"/>
    <w:rsid w:val="005922CD"/>
    <w:rsid w:val="005927FE"/>
    <w:rsid w:val="00593852"/>
    <w:rsid w:val="00596E7D"/>
    <w:rsid w:val="005A1BB9"/>
    <w:rsid w:val="005A60D2"/>
    <w:rsid w:val="005A6D46"/>
    <w:rsid w:val="005C3CA5"/>
    <w:rsid w:val="005C7D7E"/>
    <w:rsid w:val="005D32CF"/>
    <w:rsid w:val="005D5F90"/>
    <w:rsid w:val="005D72B3"/>
    <w:rsid w:val="005D75B7"/>
    <w:rsid w:val="005E0D7D"/>
    <w:rsid w:val="005E3FED"/>
    <w:rsid w:val="005F39B0"/>
    <w:rsid w:val="005F5667"/>
    <w:rsid w:val="005F75EA"/>
    <w:rsid w:val="00601FD2"/>
    <w:rsid w:val="00612B73"/>
    <w:rsid w:val="00623C6B"/>
    <w:rsid w:val="0062604A"/>
    <w:rsid w:val="00626520"/>
    <w:rsid w:val="006328F0"/>
    <w:rsid w:val="00640C52"/>
    <w:rsid w:val="0064266C"/>
    <w:rsid w:val="006428E9"/>
    <w:rsid w:val="006471DF"/>
    <w:rsid w:val="006549C9"/>
    <w:rsid w:val="006605C2"/>
    <w:rsid w:val="00660710"/>
    <w:rsid w:val="00667013"/>
    <w:rsid w:val="00671B90"/>
    <w:rsid w:val="006759D8"/>
    <w:rsid w:val="00675CF6"/>
    <w:rsid w:val="00675D89"/>
    <w:rsid w:val="00676D49"/>
    <w:rsid w:val="006935B6"/>
    <w:rsid w:val="006A0DBB"/>
    <w:rsid w:val="006B0B18"/>
    <w:rsid w:val="006B149C"/>
    <w:rsid w:val="006B2ED7"/>
    <w:rsid w:val="006B2F81"/>
    <w:rsid w:val="006B565C"/>
    <w:rsid w:val="006B69AE"/>
    <w:rsid w:val="006B6E4C"/>
    <w:rsid w:val="006B7565"/>
    <w:rsid w:val="006B75AF"/>
    <w:rsid w:val="006D431C"/>
    <w:rsid w:val="006E159D"/>
    <w:rsid w:val="006E3606"/>
    <w:rsid w:val="006E5FC7"/>
    <w:rsid w:val="006F0DCE"/>
    <w:rsid w:val="006F268C"/>
    <w:rsid w:val="006F5542"/>
    <w:rsid w:val="00703C92"/>
    <w:rsid w:val="007051EC"/>
    <w:rsid w:val="007075DE"/>
    <w:rsid w:val="00715707"/>
    <w:rsid w:val="0072092E"/>
    <w:rsid w:val="00722952"/>
    <w:rsid w:val="00727A00"/>
    <w:rsid w:val="00735982"/>
    <w:rsid w:val="007369CA"/>
    <w:rsid w:val="00746848"/>
    <w:rsid w:val="007679DB"/>
    <w:rsid w:val="00775D72"/>
    <w:rsid w:val="0078316F"/>
    <w:rsid w:val="00786393"/>
    <w:rsid w:val="00790BB0"/>
    <w:rsid w:val="00792AF4"/>
    <w:rsid w:val="00795FF5"/>
    <w:rsid w:val="007A2A11"/>
    <w:rsid w:val="007A4EA7"/>
    <w:rsid w:val="007A5948"/>
    <w:rsid w:val="007A71B1"/>
    <w:rsid w:val="007B324D"/>
    <w:rsid w:val="007C01B7"/>
    <w:rsid w:val="007C3196"/>
    <w:rsid w:val="007C7524"/>
    <w:rsid w:val="007E3744"/>
    <w:rsid w:val="007F0B7D"/>
    <w:rsid w:val="007F3F07"/>
    <w:rsid w:val="007F41C6"/>
    <w:rsid w:val="00802FB2"/>
    <w:rsid w:val="00805AB2"/>
    <w:rsid w:val="00806830"/>
    <w:rsid w:val="00811FFB"/>
    <w:rsid w:val="00812034"/>
    <w:rsid w:val="0081505F"/>
    <w:rsid w:val="00816AB5"/>
    <w:rsid w:val="0081749E"/>
    <w:rsid w:val="008232C5"/>
    <w:rsid w:val="00824161"/>
    <w:rsid w:val="00831081"/>
    <w:rsid w:val="0083174A"/>
    <w:rsid w:val="00833291"/>
    <w:rsid w:val="00841560"/>
    <w:rsid w:val="0085021D"/>
    <w:rsid w:val="00852C34"/>
    <w:rsid w:val="008549BE"/>
    <w:rsid w:val="008600EC"/>
    <w:rsid w:val="00860CCA"/>
    <w:rsid w:val="00874908"/>
    <w:rsid w:val="00876481"/>
    <w:rsid w:val="00880E68"/>
    <w:rsid w:val="008817E6"/>
    <w:rsid w:val="00893D26"/>
    <w:rsid w:val="00897ACD"/>
    <w:rsid w:val="008A01E3"/>
    <w:rsid w:val="008A0872"/>
    <w:rsid w:val="008B7E29"/>
    <w:rsid w:val="008C1934"/>
    <w:rsid w:val="008C3CC8"/>
    <w:rsid w:val="008D2C13"/>
    <w:rsid w:val="008D3CC9"/>
    <w:rsid w:val="008D55A0"/>
    <w:rsid w:val="008D6146"/>
    <w:rsid w:val="008E2A51"/>
    <w:rsid w:val="008E46D3"/>
    <w:rsid w:val="008E4CD0"/>
    <w:rsid w:val="008F0B45"/>
    <w:rsid w:val="008F36FC"/>
    <w:rsid w:val="008F43C6"/>
    <w:rsid w:val="008F561D"/>
    <w:rsid w:val="008F67B2"/>
    <w:rsid w:val="0090280E"/>
    <w:rsid w:val="00904EDE"/>
    <w:rsid w:val="0090569F"/>
    <w:rsid w:val="00913EB6"/>
    <w:rsid w:val="009249BE"/>
    <w:rsid w:val="00930A48"/>
    <w:rsid w:val="009367A9"/>
    <w:rsid w:val="0093685B"/>
    <w:rsid w:val="009377B9"/>
    <w:rsid w:val="00941CBE"/>
    <w:rsid w:val="00953549"/>
    <w:rsid w:val="009545D5"/>
    <w:rsid w:val="00954DD2"/>
    <w:rsid w:val="009722E9"/>
    <w:rsid w:val="009805DA"/>
    <w:rsid w:val="009821BD"/>
    <w:rsid w:val="00984486"/>
    <w:rsid w:val="009865E1"/>
    <w:rsid w:val="00987AD9"/>
    <w:rsid w:val="009922A4"/>
    <w:rsid w:val="009930F8"/>
    <w:rsid w:val="009A6F24"/>
    <w:rsid w:val="009B06AE"/>
    <w:rsid w:val="009B2213"/>
    <w:rsid w:val="009B59A9"/>
    <w:rsid w:val="009C11B5"/>
    <w:rsid w:val="009C17AF"/>
    <w:rsid w:val="009D1D44"/>
    <w:rsid w:val="009D3BF6"/>
    <w:rsid w:val="009E0F5A"/>
    <w:rsid w:val="009E2B72"/>
    <w:rsid w:val="009E4A35"/>
    <w:rsid w:val="009F460D"/>
    <w:rsid w:val="009F5BB5"/>
    <w:rsid w:val="00A13F85"/>
    <w:rsid w:val="00A14CD3"/>
    <w:rsid w:val="00A170B7"/>
    <w:rsid w:val="00A241B2"/>
    <w:rsid w:val="00A27E11"/>
    <w:rsid w:val="00A35DB3"/>
    <w:rsid w:val="00A36AD6"/>
    <w:rsid w:val="00A44B4F"/>
    <w:rsid w:val="00A514A3"/>
    <w:rsid w:val="00A57686"/>
    <w:rsid w:val="00A667D0"/>
    <w:rsid w:val="00A716A1"/>
    <w:rsid w:val="00A71E8A"/>
    <w:rsid w:val="00A755AA"/>
    <w:rsid w:val="00A82BD6"/>
    <w:rsid w:val="00A90E9E"/>
    <w:rsid w:val="00A95FC5"/>
    <w:rsid w:val="00AA2C3D"/>
    <w:rsid w:val="00AA3C50"/>
    <w:rsid w:val="00AA47B2"/>
    <w:rsid w:val="00AB15AD"/>
    <w:rsid w:val="00AB17C4"/>
    <w:rsid w:val="00AC57F9"/>
    <w:rsid w:val="00AC6E48"/>
    <w:rsid w:val="00AD5835"/>
    <w:rsid w:val="00AE0B8A"/>
    <w:rsid w:val="00AE7C90"/>
    <w:rsid w:val="00AF09CB"/>
    <w:rsid w:val="00AF4412"/>
    <w:rsid w:val="00B00EA6"/>
    <w:rsid w:val="00B02386"/>
    <w:rsid w:val="00B04922"/>
    <w:rsid w:val="00B11CA9"/>
    <w:rsid w:val="00B13C13"/>
    <w:rsid w:val="00B13CF4"/>
    <w:rsid w:val="00B17F3B"/>
    <w:rsid w:val="00B27D3F"/>
    <w:rsid w:val="00B32D84"/>
    <w:rsid w:val="00B350E3"/>
    <w:rsid w:val="00B42754"/>
    <w:rsid w:val="00B42817"/>
    <w:rsid w:val="00B42BE8"/>
    <w:rsid w:val="00B451B9"/>
    <w:rsid w:val="00B57640"/>
    <w:rsid w:val="00B57B1D"/>
    <w:rsid w:val="00B60129"/>
    <w:rsid w:val="00B71613"/>
    <w:rsid w:val="00B722B4"/>
    <w:rsid w:val="00B80357"/>
    <w:rsid w:val="00B83257"/>
    <w:rsid w:val="00B83B5E"/>
    <w:rsid w:val="00B8572C"/>
    <w:rsid w:val="00B85AD7"/>
    <w:rsid w:val="00BA4FC4"/>
    <w:rsid w:val="00BC6339"/>
    <w:rsid w:val="00BD020E"/>
    <w:rsid w:val="00BD22ED"/>
    <w:rsid w:val="00BD4146"/>
    <w:rsid w:val="00BD4F9D"/>
    <w:rsid w:val="00BD5D7C"/>
    <w:rsid w:val="00BE12A1"/>
    <w:rsid w:val="00BE5678"/>
    <w:rsid w:val="00BE56C2"/>
    <w:rsid w:val="00BF5B88"/>
    <w:rsid w:val="00C03673"/>
    <w:rsid w:val="00C042E3"/>
    <w:rsid w:val="00C10E93"/>
    <w:rsid w:val="00C12F20"/>
    <w:rsid w:val="00C16378"/>
    <w:rsid w:val="00C20BC5"/>
    <w:rsid w:val="00C232AE"/>
    <w:rsid w:val="00C25108"/>
    <w:rsid w:val="00C3025C"/>
    <w:rsid w:val="00C305D8"/>
    <w:rsid w:val="00C32498"/>
    <w:rsid w:val="00C32616"/>
    <w:rsid w:val="00C32E3E"/>
    <w:rsid w:val="00C3518A"/>
    <w:rsid w:val="00C3559D"/>
    <w:rsid w:val="00C359B9"/>
    <w:rsid w:val="00C468E2"/>
    <w:rsid w:val="00C50F8D"/>
    <w:rsid w:val="00C53895"/>
    <w:rsid w:val="00C53C1F"/>
    <w:rsid w:val="00C60B59"/>
    <w:rsid w:val="00C70CF1"/>
    <w:rsid w:val="00C73CDF"/>
    <w:rsid w:val="00C85348"/>
    <w:rsid w:val="00C87FE3"/>
    <w:rsid w:val="00C9284D"/>
    <w:rsid w:val="00C932F5"/>
    <w:rsid w:val="00C94C6E"/>
    <w:rsid w:val="00C969A5"/>
    <w:rsid w:val="00CA0D1B"/>
    <w:rsid w:val="00CA49C5"/>
    <w:rsid w:val="00CB0CCB"/>
    <w:rsid w:val="00CB33C4"/>
    <w:rsid w:val="00CB557C"/>
    <w:rsid w:val="00CC0C52"/>
    <w:rsid w:val="00CC1860"/>
    <w:rsid w:val="00CD05F3"/>
    <w:rsid w:val="00CD05FE"/>
    <w:rsid w:val="00CD3925"/>
    <w:rsid w:val="00CE081C"/>
    <w:rsid w:val="00CE4D75"/>
    <w:rsid w:val="00CF083E"/>
    <w:rsid w:val="00CF1756"/>
    <w:rsid w:val="00CF3191"/>
    <w:rsid w:val="00CF599A"/>
    <w:rsid w:val="00D001E4"/>
    <w:rsid w:val="00D0220E"/>
    <w:rsid w:val="00D03311"/>
    <w:rsid w:val="00D138BB"/>
    <w:rsid w:val="00D150CB"/>
    <w:rsid w:val="00D17FC9"/>
    <w:rsid w:val="00D2099B"/>
    <w:rsid w:val="00D24115"/>
    <w:rsid w:val="00D32BF2"/>
    <w:rsid w:val="00D378B8"/>
    <w:rsid w:val="00D467EB"/>
    <w:rsid w:val="00D51436"/>
    <w:rsid w:val="00D54943"/>
    <w:rsid w:val="00D55DD2"/>
    <w:rsid w:val="00D604D6"/>
    <w:rsid w:val="00D611FA"/>
    <w:rsid w:val="00D64063"/>
    <w:rsid w:val="00D727BB"/>
    <w:rsid w:val="00D76E8B"/>
    <w:rsid w:val="00D82531"/>
    <w:rsid w:val="00D86CB1"/>
    <w:rsid w:val="00D877CE"/>
    <w:rsid w:val="00D8794D"/>
    <w:rsid w:val="00D90F53"/>
    <w:rsid w:val="00DA0D4D"/>
    <w:rsid w:val="00DB4534"/>
    <w:rsid w:val="00DB4DAA"/>
    <w:rsid w:val="00DB79EF"/>
    <w:rsid w:val="00DC2D32"/>
    <w:rsid w:val="00DC3C62"/>
    <w:rsid w:val="00DC4476"/>
    <w:rsid w:val="00DC7688"/>
    <w:rsid w:val="00DC788B"/>
    <w:rsid w:val="00DE17D7"/>
    <w:rsid w:val="00E112F0"/>
    <w:rsid w:val="00E12D07"/>
    <w:rsid w:val="00E16CB4"/>
    <w:rsid w:val="00E22299"/>
    <w:rsid w:val="00E2384F"/>
    <w:rsid w:val="00E33D08"/>
    <w:rsid w:val="00E42AE9"/>
    <w:rsid w:val="00E4406B"/>
    <w:rsid w:val="00E442B2"/>
    <w:rsid w:val="00E46FA0"/>
    <w:rsid w:val="00E63CEA"/>
    <w:rsid w:val="00E71EA6"/>
    <w:rsid w:val="00E7595B"/>
    <w:rsid w:val="00E80C39"/>
    <w:rsid w:val="00E86835"/>
    <w:rsid w:val="00E9480E"/>
    <w:rsid w:val="00E948D2"/>
    <w:rsid w:val="00E953CF"/>
    <w:rsid w:val="00E9557C"/>
    <w:rsid w:val="00E95899"/>
    <w:rsid w:val="00EA003F"/>
    <w:rsid w:val="00EA187D"/>
    <w:rsid w:val="00EA4064"/>
    <w:rsid w:val="00EB1A36"/>
    <w:rsid w:val="00EB437E"/>
    <w:rsid w:val="00EB4BE3"/>
    <w:rsid w:val="00EC0332"/>
    <w:rsid w:val="00EC0D32"/>
    <w:rsid w:val="00EC2A09"/>
    <w:rsid w:val="00EC2F2D"/>
    <w:rsid w:val="00EC6465"/>
    <w:rsid w:val="00ED1B1B"/>
    <w:rsid w:val="00ED4F25"/>
    <w:rsid w:val="00ED7D11"/>
    <w:rsid w:val="00EE03A9"/>
    <w:rsid w:val="00EE21E6"/>
    <w:rsid w:val="00EE54E1"/>
    <w:rsid w:val="00EE580A"/>
    <w:rsid w:val="00EE5DE8"/>
    <w:rsid w:val="00EF086D"/>
    <w:rsid w:val="00EF44CD"/>
    <w:rsid w:val="00EF52CC"/>
    <w:rsid w:val="00EF5528"/>
    <w:rsid w:val="00F026AC"/>
    <w:rsid w:val="00F02E94"/>
    <w:rsid w:val="00F049E6"/>
    <w:rsid w:val="00F142C6"/>
    <w:rsid w:val="00F21946"/>
    <w:rsid w:val="00F35DD9"/>
    <w:rsid w:val="00F40FEF"/>
    <w:rsid w:val="00F41A2D"/>
    <w:rsid w:val="00F4638D"/>
    <w:rsid w:val="00F623FD"/>
    <w:rsid w:val="00F65228"/>
    <w:rsid w:val="00F6637E"/>
    <w:rsid w:val="00F70427"/>
    <w:rsid w:val="00F72BBD"/>
    <w:rsid w:val="00F8134F"/>
    <w:rsid w:val="00F84011"/>
    <w:rsid w:val="00F8697E"/>
    <w:rsid w:val="00F92395"/>
    <w:rsid w:val="00F93BC1"/>
    <w:rsid w:val="00FA1158"/>
    <w:rsid w:val="00FA35DA"/>
    <w:rsid w:val="00FA5D2B"/>
    <w:rsid w:val="00FB3492"/>
    <w:rsid w:val="00FB55A5"/>
    <w:rsid w:val="00FC0218"/>
    <w:rsid w:val="00FC1070"/>
    <w:rsid w:val="00FC3DD7"/>
    <w:rsid w:val="00FC68E5"/>
    <w:rsid w:val="00FD0825"/>
    <w:rsid w:val="00FD1A9D"/>
    <w:rsid w:val="00FD1B70"/>
    <w:rsid w:val="00FD4AF4"/>
    <w:rsid w:val="00FE3E8F"/>
    <w:rsid w:val="00FE4673"/>
    <w:rsid w:val="00FF20C5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0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0B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E0B8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E0B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E0B8A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E0B8A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0B8A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0B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0B8A"/>
    <w:rPr>
      <w:vertAlign w:val="superscript"/>
    </w:rPr>
  </w:style>
  <w:style w:type="paragraph" w:styleId="ListParagraph">
    <w:name w:val="List Paragraph"/>
    <w:basedOn w:val="Normal"/>
    <w:uiPriority w:val="34"/>
    <w:qFormat/>
    <w:rsid w:val="00AE0B8A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85B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85B"/>
    <w:rPr>
      <w:rFonts w:ascii="Microsoft JhengHei UI" w:eastAsia="Microsoft JhengHei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0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0B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E0B8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E0B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E0B8A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E0B8A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0B8A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0B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0B8A"/>
    <w:rPr>
      <w:vertAlign w:val="superscript"/>
    </w:rPr>
  </w:style>
  <w:style w:type="paragraph" w:styleId="ListParagraph">
    <w:name w:val="List Paragraph"/>
    <w:basedOn w:val="Normal"/>
    <w:uiPriority w:val="34"/>
    <w:qFormat/>
    <w:rsid w:val="00AE0B8A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85B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85B"/>
    <w:rPr>
      <w:rFonts w:ascii="Microsoft JhengHei UI" w:eastAsia="Microsoft JhengHei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B9E00-1925-4D27-93FF-998F6FFA7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EDB</dc:creator>
  <cp:keywords/>
  <dc:description/>
  <cp:lastModifiedBy>KingPo</cp:lastModifiedBy>
  <cp:revision>6</cp:revision>
  <cp:lastPrinted>2020-09-03T02:45:00Z</cp:lastPrinted>
  <dcterms:created xsi:type="dcterms:W3CDTF">2021-07-02T01:44:00Z</dcterms:created>
  <dcterms:modified xsi:type="dcterms:W3CDTF">2021-08-22T10:28:00Z</dcterms:modified>
</cp:coreProperties>
</file>